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26F9" w14:textId="539D04FD" w:rsidR="00530E5D" w:rsidRPr="00530E5D" w:rsidRDefault="00530E5D" w:rsidP="00530E5D">
      <w:pPr>
        <w:pStyle w:val="01Location-DatePR"/>
        <w:rPr>
          <w:lang w:val="fr-FR"/>
        </w:rPr>
      </w:pPr>
      <w:r w:rsidRPr="00530E5D">
        <w:rPr>
          <w:lang w:val="fr-FR"/>
        </w:rPr>
        <w:t xml:space="preserve">Salzbourg / Autriche, jeudi </w:t>
      </w:r>
      <w:r w:rsidR="00ED5434">
        <w:rPr>
          <w:lang w:val="fr-FR"/>
        </w:rPr>
        <w:t>26</w:t>
      </w:r>
      <w:bookmarkStart w:id="0" w:name="_GoBack"/>
      <w:bookmarkEnd w:id="0"/>
      <w:r w:rsidRPr="00530E5D">
        <w:rPr>
          <w:lang w:val="fr-FR"/>
        </w:rPr>
        <w:t xml:space="preserve"> juillet 2016</w:t>
      </w:r>
    </w:p>
    <w:p w14:paraId="1B8514C5" w14:textId="77777777" w:rsidR="00530E5D" w:rsidRPr="00530E5D" w:rsidRDefault="00530E5D" w:rsidP="00530E5D">
      <w:pPr>
        <w:pStyle w:val="02KickerPR"/>
        <w:rPr>
          <w:lang w:val="fr-FR"/>
        </w:rPr>
      </w:pPr>
      <w:r w:rsidRPr="00530E5D">
        <w:rPr>
          <w:lang w:val="fr-FR"/>
        </w:rPr>
        <w:t>CIGRÉ Session 2016, niveau 1, stand 140 :</w:t>
      </w:r>
    </w:p>
    <w:p w14:paraId="5B7A9C23" w14:textId="46E8429F" w:rsidR="00530E5D" w:rsidRPr="00530E5D" w:rsidRDefault="00530E5D" w:rsidP="00530E5D">
      <w:pPr>
        <w:pStyle w:val="03HeadlinePR"/>
        <w:rPr>
          <w:lang w:val="fr-FR"/>
        </w:rPr>
      </w:pPr>
      <w:r w:rsidRPr="00530E5D">
        <w:rPr>
          <w:lang w:val="fr-FR"/>
        </w:rPr>
        <w:t>Logiciels pour des réseaux plus intelligents</w:t>
      </w:r>
    </w:p>
    <w:p w14:paraId="09C4CB00" w14:textId="77777777" w:rsidR="00530E5D" w:rsidRPr="00530E5D" w:rsidRDefault="00530E5D" w:rsidP="00530E5D">
      <w:pPr>
        <w:pStyle w:val="04LeadTextPR"/>
        <w:rPr>
          <w:lang w:val="fr-FR"/>
        </w:rPr>
      </w:pPr>
      <w:r w:rsidRPr="00530E5D">
        <w:rPr>
          <w:lang w:val="fr-FR"/>
        </w:rPr>
        <w:t xml:space="preserve">COPA-DATA, le développeur de logiciels international, créateur de la solution zenon, présentera ses nouvelles applications dédiées à l’automatisation de sous-stations et aux systèmes HMI pour sous-stations à l’occasion de la Session 2016 du CIGRÉ qui se déroulera à Paris, du 21 au 26 août 2016. COPA-DATA et son partenaire expert JS automation présenteront ensemble les nombreuses possibilités offertes par la solution logicielle zenon dans le cadre du développement de solutions individuelles et ergonomiques dédiées aux réseaux intelligents (« Smart </w:t>
      </w:r>
      <w:proofErr w:type="spellStart"/>
      <w:r w:rsidRPr="00530E5D">
        <w:rPr>
          <w:lang w:val="fr-FR"/>
        </w:rPr>
        <w:t>Grid</w:t>
      </w:r>
      <w:proofErr w:type="spellEnd"/>
      <w:r w:rsidRPr="00530E5D">
        <w:rPr>
          <w:lang w:val="fr-FR"/>
        </w:rPr>
        <w:t> ») modernes.</w:t>
      </w:r>
    </w:p>
    <w:p w14:paraId="5DAC8222" w14:textId="77777777" w:rsidR="00530E5D" w:rsidRPr="00530E5D" w:rsidRDefault="00530E5D" w:rsidP="00530E5D">
      <w:pPr>
        <w:pStyle w:val="05BodyTextPR"/>
        <w:rPr>
          <w:lang w:val="fr-FR"/>
        </w:rPr>
      </w:pPr>
      <w:r w:rsidRPr="00530E5D">
        <w:rPr>
          <w:lang w:val="fr-FR"/>
        </w:rPr>
        <w:t xml:space="preserve">La Session 2016 du CIGRÉ réunit à nouveau les experts de l’industrie de l’énergie à Paris, et mobilise des participants originaires de plus de 90 pays. COPA-DATA propose depuis de nombreuses années déjà son logiciel HMI/SCADA dédié à cet environnement, et introduit continuellement de nouveaux concepts innovants pour améliorer la vue d’ensemble, la sécurité et l’ergonomie en matière de surveillance des centrales électriques et sous-stations de distribution. Les drivers développés par COPA-DATA garantissent la conformité aux normes internationales telles qu’IEC 61850 Édition 2, IEC 61400-25, IEC 60870 et DNP3. La force de zenon réside non seulement dans les communications de terrain, via GOOSE, mais également dans les communications avec les systèmes de niveau supérieur. Des assistants ergonomiques simplifient le développement reposant sur la norme IEC 61850, notamment grâce à l’importation automatique des fichiers SCD ou SSD, par exemple. Sur le stand 140, au premier niveau du salon, COPA-DATA et son partenaire expert JS automation présenteront les nouvelles fonctionnalités remarquables en matière de développement automatisé, ainsi que le nouveau module Command </w:t>
      </w:r>
      <w:proofErr w:type="spellStart"/>
      <w:r w:rsidRPr="00530E5D">
        <w:rPr>
          <w:lang w:val="fr-FR"/>
        </w:rPr>
        <w:t>Sequencer</w:t>
      </w:r>
      <w:proofErr w:type="spellEnd"/>
      <w:r w:rsidRPr="00530E5D">
        <w:rPr>
          <w:lang w:val="fr-FR"/>
        </w:rPr>
        <w:t>, qui permet de configurer des séquences de commandes complexes sans nécessiter la programmation d’automates.</w:t>
      </w:r>
    </w:p>
    <w:p w14:paraId="3E0948F7" w14:textId="77777777" w:rsidR="00530E5D" w:rsidRPr="00530E5D" w:rsidRDefault="00530E5D" w:rsidP="00530E5D">
      <w:pPr>
        <w:pStyle w:val="06SubheadlinePR"/>
        <w:rPr>
          <w:lang w:val="fr-FR"/>
        </w:rPr>
      </w:pPr>
      <w:r w:rsidRPr="00530E5D">
        <w:rPr>
          <w:lang w:val="fr-FR"/>
        </w:rPr>
        <w:t xml:space="preserve">Command </w:t>
      </w:r>
      <w:proofErr w:type="spellStart"/>
      <w:r w:rsidRPr="00530E5D">
        <w:rPr>
          <w:lang w:val="fr-FR"/>
        </w:rPr>
        <w:t>Sequencer</w:t>
      </w:r>
      <w:proofErr w:type="spellEnd"/>
    </w:p>
    <w:p w14:paraId="0540F3D1" w14:textId="77777777" w:rsidR="00530E5D" w:rsidRPr="00530E5D" w:rsidRDefault="00AA484B" w:rsidP="00530E5D">
      <w:pPr>
        <w:pStyle w:val="05BodyTextPR"/>
        <w:rPr>
          <w:lang w:val="fr-FR"/>
        </w:rPr>
      </w:pPr>
      <w:hyperlink r:id="rId12" w:history="1">
        <w:r w:rsidR="00530E5D" w:rsidRPr="00530E5D">
          <w:rPr>
            <w:rStyle w:val="Lienhypertexte"/>
            <w:lang w:val="fr-FR"/>
          </w:rPr>
          <w:t xml:space="preserve">Command </w:t>
        </w:r>
        <w:proofErr w:type="spellStart"/>
        <w:r w:rsidR="00530E5D" w:rsidRPr="00530E5D">
          <w:rPr>
            <w:rStyle w:val="Lienhypertexte"/>
            <w:lang w:val="fr-FR"/>
          </w:rPr>
          <w:t>Sequencer</w:t>
        </w:r>
        <w:proofErr w:type="spellEnd"/>
      </w:hyperlink>
      <w:r w:rsidR="00530E5D" w:rsidRPr="00530E5D">
        <w:rPr>
          <w:lang w:val="fr-FR"/>
        </w:rPr>
        <w:t xml:space="preserve"> est un nouveau module de zenon permettant de configurer, tester et exécuter des séquences de commandes. Les séquences de commandes utilisées pour l’automatisation de sous-stations sont configurées dans un éditeur graphique doté d’une excellente ergonomie. Les commandes individuelles d’une séquence de commandes, également appelées « étapes », sont simplement alignées graphiquement. Des tests peuvent être réalisés dans un environnement de simulation, et des modifications peuvent être apportées directement. Aucune programmation d’automates n’est donc requise. Cette simplicité garantit la précision, l’efficacité et la flexibilité du développement. Command </w:t>
      </w:r>
      <w:proofErr w:type="spellStart"/>
      <w:r w:rsidR="00530E5D" w:rsidRPr="00530E5D">
        <w:rPr>
          <w:lang w:val="fr-FR"/>
        </w:rPr>
        <w:t>Sequencer</w:t>
      </w:r>
      <w:proofErr w:type="spellEnd"/>
      <w:r w:rsidR="00530E5D" w:rsidRPr="00530E5D">
        <w:rPr>
          <w:lang w:val="fr-FR"/>
        </w:rPr>
        <w:t xml:space="preserve"> permet de configurer des séquences de commandes complexes : des branches parallèles, pour l’utilisation simultanée de commandes de commutation ; des branches </w:t>
      </w:r>
      <w:r w:rsidR="00530E5D" w:rsidRPr="00530E5D">
        <w:rPr>
          <w:lang w:val="fr-FR"/>
        </w:rPr>
        <w:lastRenderedPageBreak/>
        <w:t xml:space="preserve">alternatives, pour les transitions (par ex. tests de verrouillages) ou la transformation de commandes à deux étapes en commandes à une étape, afin d’éviter les arrêts indésirables. « La fonction d’apprentissage du module Command </w:t>
      </w:r>
      <w:proofErr w:type="spellStart"/>
      <w:r w:rsidR="00530E5D" w:rsidRPr="00530E5D">
        <w:rPr>
          <w:lang w:val="fr-FR"/>
        </w:rPr>
        <w:t>Sequencer</w:t>
      </w:r>
      <w:proofErr w:type="spellEnd"/>
      <w:r w:rsidR="00530E5D" w:rsidRPr="00530E5D">
        <w:rPr>
          <w:lang w:val="fr-FR"/>
        </w:rPr>
        <w:t xml:space="preserve"> constitue clairement une innovation remarquable. Ici, le système mémorise la séquence de commandes pendant que l’utilisateur exécute les différentes étapes en mode simulation, dans un diagramme à ligne unique habituel. L’éditeur du module Command </w:t>
      </w:r>
      <w:proofErr w:type="spellStart"/>
      <w:r w:rsidR="00530E5D" w:rsidRPr="00530E5D">
        <w:rPr>
          <w:lang w:val="fr-FR"/>
        </w:rPr>
        <w:t>Sequencer</w:t>
      </w:r>
      <w:proofErr w:type="spellEnd"/>
      <w:r w:rsidR="00530E5D" w:rsidRPr="00530E5D">
        <w:rPr>
          <w:lang w:val="fr-FR"/>
        </w:rPr>
        <w:t xml:space="preserve"> enregistre les actions et les transforme en séquence de commandes. Celle-ci peut être testée, puis utilisée immédiatement, » explique Jürgen Resch, </w:t>
      </w:r>
      <w:proofErr w:type="spellStart"/>
      <w:r w:rsidR="00530E5D" w:rsidRPr="00530E5D">
        <w:rPr>
          <w:lang w:val="fr-FR"/>
        </w:rPr>
        <w:t>Industry</w:t>
      </w:r>
      <w:proofErr w:type="spellEnd"/>
      <w:r w:rsidR="00530E5D" w:rsidRPr="00530E5D">
        <w:rPr>
          <w:lang w:val="fr-FR"/>
        </w:rPr>
        <w:t xml:space="preserve"> Manager </w:t>
      </w:r>
      <w:proofErr w:type="spellStart"/>
      <w:r w:rsidR="00530E5D" w:rsidRPr="00530E5D">
        <w:rPr>
          <w:lang w:val="fr-FR"/>
        </w:rPr>
        <w:t>Energy</w:t>
      </w:r>
      <w:proofErr w:type="spellEnd"/>
      <w:r w:rsidR="00530E5D" w:rsidRPr="00530E5D">
        <w:rPr>
          <w:lang w:val="fr-FR"/>
        </w:rPr>
        <w:t xml:space="preserve"> chez COPA-DATA.</w:t>
      </w:r>
    </w:p>
    <w:p w14:paraId="27D6425D" w14:textId="77777777" w:rsidR="00530E5D" w:rsidRPr="00530E5D" w:rsidRDefault="00530E5D" w:rsidP="00530E5D">
      <w:pPr>
        <w:pStyle w:val="06SubheadlinePR"/>
        <w:rPr>
          <w:lang w:val="fr-FR"/>
        </w:rPr>
      </w:pPr>
      <w:r w:rsidRPr="00530E5D">
        <w:rPr>
          <w:lang w:val="fr-FR"/>
        </w:rPr>
        <w:t>Développement automatisé dans zenon</w:t>
      </w:r>
    </w:p>
    <w:p w14:paraId="61BCAE6B" w14:textId="77777777" w:rsidR="00530E5D" w:rsidRPr="00530E5D" w:rsidRDefault="00530E5D" w:rsidP="00530E5D">
      <w:pPr>
        <w:pStyle w:val="05BodyTextPR"/>
        <w:rPr>
          <w:lang w:val="fr-FR"/>
        </w:rPr>
      </w:pPr>
      <w:r w:rsidRPr="00530E5D">
        <w:rPr>
          <w:lang w:val="fr-FR"/>
        </w:rPr>
        <w:t xml:space="preserve">L’intégration à un outil de configuration propriétaire existant est un processus rapide avec zenon, grâce à sa puissante API (interface de programmation d’applications). La planification de projets dans zenon est ainsi simplifiée, puisque la solution s’adapte à l’environnement de configuration mis en œuvre pour le développement du système HMI. Les assistants de zenon </w:t>
      </w:r>
      <w:proofErr w:type="spellStart"/>
      <w:r w:rsidRPr="00530E5D">
        <w:rPr>
          <w:lang w:val="fr-FR"/>
        </w:rPr>
        <w:t>Energy</w:t>
      </w:r>
      <w:proofErr w:type="spellEnd"/>
      <w:r w:rsidRPr="00530E5D">
        <w:rPr>
          <w:lang w:val="fr-FR"/>
        </w:rPr>
        <w:t xml:space="preserve"> Edition, qui autorisent l’importation de fichiers SSD et SCD reposant sur la norme IEC 61850, facilitent également le </w:t>
      </w:r>
      <w:hyperlink r:id="rId13" w:history="1">
        <w:r w:rsidRPr="00530E5D">
          <w:rPr>
            <w:rStyle w:val="Lienhypertexte"/>
            <w:lang w:val="fr-FR"/>
          </w:rPr>
          <w:t>développement automatisé</w:t>
        </w:r>
      </w:hyperlink>
      <w:r w:rsidRPr="00530E5D">
        <w:rPr>
          <w:lang w:val="fr-FR"/>
        </w:rPr>
        <w:t>.</w:t>
      </w:r>
    </w:p>
    <w:p w14:paraId="1E7C2766" w14:textId="77777777" w:rsidR="00530E5D" w:rsidRPr="00530E5D" w:rsidRDefault="00530E5D" w:rsidP="00530E5D">
      <w:pPr>
        <w:pStyle w:val="05BodyTextPR"/>
        <w:rPr>
          <w:lang w:val="fr-FR"/>
        </w:rPr>
      </w:pPr>
      <w:r w:rsidRPr="00530E5D">
        <w:rPr>
          <w:lang w:val="fr-FR"/>
        </w:rPr>
        <w:t xml:space="preserve">La fonction d’importation de fichiers SCD (System Configuration Description) lit le fichier SCD, puis crée une configuration de communication à l’aide du module de données présenté de la sous-station. Des blocs de commandes de rapports peuvent être attribués aux différents hôtes par un simple </w:t>
      </w:r>
      <w:proofErr w:type="gramStart"/>
      <w:r w:rsidRPr="00530E5D">
        <w:rPr>
          <w:lang w:val="fr-FR"/>
        </w:rPr>
        <w:t>glisser-</w:t>
      </w:r>
      <w:proofErr w:type="gramEnd"/>
      <w:r w:rsidRPr="00530E5D">
        <w:rPr>
          <w:lang w:val="fr-FR"/>
        </w:rPr>
        <w:t xml:space="preserve">déplacer. Les variables peuvent être importées grâce aux informations contenues dans les jeux de données liés. Par conséquent, une configuration de driver complète, avec des listes de variables, peut être créée très rapidement, permettant ainsi d’établir des communications directes avec un modèle SCD associé aux équipements. </w:t>
      </w:r>
    </w:p>
    <w:p w14:paraId="1C003672" w14:textId="77777777" w:rsidR="00530E5D" w:rsidRPr="00530E5D" w:rsidRDefault="00530E5D" w:rsidP="00530E5D">
      <w:pPr>
        <w:pStyle w:val="05BodyTextPR"/>
        <w:rPr>
          <w:lang w:val="fr-FR"/>
        </w:rPr>
      </w:pPr>
      <w:r w:rsidRPr="00530E5D">
        <w:rPr>
          <w:lang w:val="fr-FR"/>
        </w:rPr>
        <w:t>L’</w:t>
      </w:r>
      <w:hyperlink r:id="rId14" w:history="1">
        <w:r w:rsidRPr="00530E5D">
          <w:rPr>
            <w:rStyle w:val="Lienhypertexte"/>
            <w:lang w:val="fr-FR"/>
          </w:rPr>
          <w:t>assistant d’importation SSD</w:t>
        </w:r>
      </w:hyperlink>
      <w:r w:rsidRPr="00530E5D">
        <w:rPr>
          <w:lang w:val="fr-FR"/>
        </w:rPr>
        <w:t xml:space="preserve"> (System </w:t>
      </w:r>
      <w:proofErr w:type="spellStart"/>
      <w:r w:rsidRPr="00530E5D">
        <w:rPr>
          <w:lang w:val="fr-FR"/>
        </w:rPr>
        <w:t>Specification</w:t>
      </w:r>
      <w:proofErr w:type="spellEnd"/>
      <w:r w:rsidRPr="00530E5D">
        <w:rPr>
          <w:lang w:val="fr-FR"/>
        </w:rPr>
        <w:t xml:space="preserve"> Description) de zenon crée automatiquement un diagramme à ligne unique précis et fonctionnel à partir d’un fichier SSD. Le diagramme généré, qui inclut les variables liées, peut être configuré ultérieurement dans Zenon Editor.</w:t>
      </w:r>
    </w:p>
    <w:p w14:paraId="4F356457" w14:textId="77777777" w:rsidR="00530E5D" w:rsidRPr="00530E5D" w:rsidRDefault="00530E5D" w:rsidP="00530E5D">
      <w:pPr>
        <w:pStyle w:val="06SubheadlinePR"/>
        <w:rPr>
          <w:lang w:val="fr-FR"/>
        </w:rPr>
      </w:pPr>
      <w:r w:rsidRPr="00530E5D">
        <w:rPr>
          <w:lang w:val="fr-FR"/>
        </w:rPr>
        <w:t>Le système HMI parle le langage GOOSE</w:t>
      </w:r>
    </w:p>
    <w:p w14:paraId="4E574EE6" w14:textId="77777777" w:rsidR="00530E5D" w:rsidRPr="00530E5D" w:rsidRDefault="00530E5D" w:rsidP="00530E5D">
      <w:pPr>
        <w:pStyle w:val="05BodyTextPR"/>
        <w:rPr>
          <w:lang w:val="fr-FR"/>
        </w:rPr>
      </w:pPr>
      <w:r w:rsidRPr="00530E5D">
        <w:rPr>
          <w:lang w:val="fr-FR"/>
        </w:rPr>
        <w:t>Les messages en langage GOOSE (</w:t>
      </w:r>
      <w:proofErr w:type="spellStart"/>
      <w:r w:rsidRPr="00530E5D">
        <w:rPr>
          <w:lang w:val="fr-FR"/>
        </w:rPr>
        <w:t>Generic</w:t>
      </w:r>
      <w:proofErr w:type="spellEnd"/>
      <w:r w:rsidRPr="00530E5D">
        <w:rPr>
          <w:lang w:val="fr-FR"/>
        </w:rPr>
        <w:t xml:space="preserve"> Object </w:t>
      </w:r>
      <w:proofErr w:type="spellStart"/>
      <w:r w:rsidRPr="00530E5D">
        <w:rPr>
          <w:lang w:val="fr-FR"/>
        </w:rPr>
        <w:t>Oriented</w:t>
      </w:r>
      <w:proofErr w:type="spellEnd"/>
      <w:r w:rsidRPr="00530E5D">
        <w:rPr>
          <w:lang w:val="fr-FR"/>
        </w:rPr>
        <w:t xml:space="preserve"> </w:t>
      </w:r>
      <w:proofErr w:type="spellStart"/>
      <w:r w:rsidRPr="00530E5D">
        <w:rPr>
          <w:lang w:val="fr-FR"/>
        </w:rPr>
        <w:t>Substation</w:t>
      </w:r>
      <w:proofErr w:type="spellEnd"/>
      <w:r w:rsidRPr="00530E5D">
        <w:rPr>
          <w:lang w:val="fr-FR"/>
        </w:rPr>
        <w:t xml:space="preserve"> Events) diffusent des informations d’état dans les environnements IEC 61850. Tous les équipements connectés reçoivent ces informations, qu’ils peuvent utiliser pour exécuter des tâches spécifiques (par ex. verrouillage). Les applications HMI en cours d’exécution dans zenon peuvent recevoir les messages d’état correspondants via GOOSE. En utilisant la fonction de supervision de GOOSE, zenon surveille les intervalles entre les messages envoyés et vérifie s’ils sont complets. Le système HMI devient ainsi l’application de surveillance des communications GOOSE. Si nécessaire, zenon peut aller plus loin. Si, par exemple, un </w:t>
      </w:r>
      <w:r w:rsidRPr="00530E5D">
        <w:rPr>
          <w:lang w:val="fr-FR"/>
        </w:rPr>
        <w:lastRenderedPageBreak/>
        <w:t>équipement communiquant via GOOSE présente un dysfonctionnement, le système HMI zenon intervient et transmet manuellement les valeurs saisies aux équipements restants. Cette substitution GOOSE assure ainsi la continuité des tâches en cours d’exécution jusqu’au remplacement de l’appareil défectueux. Outre le protocole GOOSE, zenon comprend 300 autres protocoles de communication par défaut.</w:t>
      </w:r>
    </w:p>
    <w:p w14:paraId="067A999C" w14:textId="77777777" w:rsidR="00530E5D" w:rsidRPr="00530E5D" w:rsidRDefault="00530E5D" w:rsidP="00530E5D">
      <w:pPr>
        <w:pStyle w:val="08HLCaptionPR"/>
        <w:rPr>
          <w:lang w:val="fr-FR"/>
        </w:rPr>
      </w:pPr>
      <w:r w:rsidRPr="00530E5D">
        <w:rPr>
          <w:lang w:val="fr-FR"/>
        </w:rPr>
        <w:t>Légende</w:t>
      </w:r>
    </w:p>
    <w:p w14:paraId="2863B729" w14:textId="77777777" w:rsidR="00530E5D" w:rsidRPr="00530E5D" w:rsidRDefault="00530E5D" w:rsidP="00530E5D">
      <w:pPr>
        <w:pStyle w:val="10HLBoilerplatePR"/>
        <w:rPr>
          <w:rFonts w:eastAsiaTheme="majorEastAsia" w:cstheme="majorBidi"/>
          <w:b w:val="0"/>
          <w:i/>
          <w:spacing w:val="-10"/>
          <w:kern w:val="28"/>
          <w:sz w:val="22"/>
          <w:szCs w:val="56"/>
          <w:lang w:val="fr-FR"/>
        </w:rPr>
      </w:pPr>
      <w:r w:rsidRPr="00530E5D">
        <w:rPr>
          <w:b w:val="0"/>
          <w:i/>
          <w:sz w:val="22"/>
          <w:szCs w:val="56"/>
          <w:lang w:val="fr-FR"/>
        </w:rPr>
        <w:t>Juergen_Resch_portrait.jpg: « Le forum CIGRÉ Session 2016 nous permettra de présenter nos solutions logicielles intelligentes dédiées à l’ingénierie moderne dans l’industrie de l’énergie.</w:t>
      </w:r>
    </w:p>
    <w:p w14:paraId="1476704C" w14:textId="77777777" w:rsidR="00530E5D" w:rsidRPr="00530E5D" w:rsidRDefault="00530E5D" w:rsidP="00530E5D">
      <w:pPr>
        <w:pStyle w:val="09FilenamePR"/>
        <w:rPr>
          <w:b/>
          <w:lang w:val="fr-FR"/>
        </w:rPr>
      </w:pPr>
      <w:r w:rsidRPr="00530E5D">
        <w:rPr>
          <w:lang w:val="fr-FR"/>
        </w:rPr>
        <w:t xml:space="preserve">Command-Sequencer_zenon_COPA-DATA.jpg: Le module Command </w:t>
      </w:r>
      <w:proofErr w:type="spellStart"/>
      <w:r w:rsidRPr="00530E5D">
        <w:rPr>
          <w:lang w:val="fr-FR"/>
        </w:rPr>
        <w:t>Sequencer</w:t>
      </w:r>
      <w:proofErr w:type="spellEnd"/>
      <w:r w:rsidRPr="00530E5D">
        <w:rPr>
          <w:lang w:val="fr-FR"/>
        </w:rPr>
        <w:t xml:space="preserve"> de zenon configure, teste et contrôle des séquences de commandes complexes, sans nécessiter de programmer un automate.</w:t>
      </w:r>
    </w:p>
    <w:p w14:paraId="1EBEC344" w14:textId="77777777" w:rsidR="00530E5D" w:rsidRPr="00D02CF8" w:rsidRDefault="00530E5D" w:rsidP="00530E5D">
      <w:pPr>
        <w:pStyle w:val="11BoilerplatePR"/>
      </w:pPr>
    </w:p>
    <w:p w14:paraId="1755CF43" w14:textId="77777777" w:rsidR="00530E5D" w:rsidRPr="00530E5D" w:rsidRDefault="00530E5D" w:rsidP="00530E5D">
      <w:pPr>
        <w:pStyle w:val="10HLBoilerplatePR"/>
        <w:rPr>
          <w:rFonts w:eastAsia="Calibri" w:cs="Times New Roman"/>
          <w:b w:val="0"/>
          <w:szCs w:val="22"/>
          <w:lang w:val="fr-FR"/>
        </w:rPr>
      </w:pPr>
      <w:r w:rsidRPr="00530E5D">
        <w:rPr>
          <w:lang w:val="fr-FR"/>
        </w:rPr>
        <w:t>À propos de COPA-DATA</w:t>
      </w:r>
    </w:p>
    <w:p w14:paraId="51FD02B9" w14:textId="77777777" w:rsidR="00530E5D" w:rsidRPr="00DE7DBA" w:rsidRDefault="00530E5D" w:rsidP="00530E5D">
      <w:pPr>
        <w:pStyle w:val="11BoilerplatePR"/>
        <w:rPr>
          <w:szCs w:val="20"/>
        </w:rPr>
      </w:pPr>
      <w:r>
        <w:t xml:space="preserve">COPA-DATA </w:t>
      </w:r>
      <w:proofErr w:type="spellStart"/>
      <w:r>
        <w:t>est</w:t>
      </w:r>
      <w:proofErr w:type="spellEnd"/>
      <w:r>
        <w:t xml:space="preserve"> le </w:t>
      </w:r>
      <w:proofErr w:type="spellStart"/>
      <w:r>
        <w:t>leader</w:t>
      </w:r>
      <w:proofErr w:type="spellEnd"/>
      <w:r>
        <w:t xml:space="preserve"> </w:t>
      </w:r>
      <w:proofErr w:type="spellStart"/>
      <w:r>
        <w:t>technologique</w:t>
      </w:r>
      <w:proofErr w:type="spellEnd"/>
      <w:r>
        <w:t xml:space="preserve"> des </w:t>
      </w:r>
      <w:proofErr w:type="spellStart"/>
      <w:r>
        <w:t>solutions</w:t>
      </w:r>
      <w:proofErr w:type="spellEnd"/>
      <w:r>
        <w:t xml:space="preserve"> de </w:t>
      </w:r>
      <w:proofErr w:type="spellStart"/>
      <w:r>
        <w:t>gestion</w:t>
      </w:r>
      <w:proofErr w:type="spellEnd"/>
      <w:r>
        <w:t xml:space="preserve"> de </w:t>
      </w:r>
      <w:proofErr w:type="spellStart"/>
      <w:r>
        <w:t>procédés</w:t>
      </w:r>
      <w:proofErr w:type="spellEnd"/>
      <w:r>
        <w:t xml:space="preserve"> </w:t>
      </w:r>
      <w:proofErr w:type="spellStart"/>
      <w:r>
        <w:t>ergonomiques</w:t>
      </w:r>
      <w:proofErr w:type="spellEnd"/>
      <w:r>
        <w:t xml:space="preserve"> et </w:t>
      </w:r>
      <w:proofErr w:type="spellStart"/>
      <w:r>
        <w:t>dynamiques</w:t>
      </w:r>
      <w:proofErr w:type="spellEnd"/>
      <w:r>
        <w:t xml:space="preserve">. </w:t>
      </w:r>
      <w:proofErr w:type="spellStart"/>
      <w:r>
        <w:t>Fondée</w:t>
      </w:r>
      <w:proofErr w:type="spellEnd"/>
      <w:r>
        <w:t xml:space="preserve"> en 1987, </w:t>
      </w:r>
      <w:proofErr w:type="spellStart"/>
      <w:r>
        <w:t>l’entreprise</w:t>
      </w:r>
      <w:proofErr w:type="spellEnd"/>
      <w:r>
        <w:t xml:space="preserve"> </w:t>
      </w:r>
      <w:proofErr w:type="spellStart"/>
      <w:r>
        <w:t>développe</w:t>
      </w:r>
      <w:proofErr w:type="spellEnd"/>
      <w:r>
        <w:t xml:space="preserve"> le </w:t>
      </w:r>
      <w:proofErr w:type="spellStart"/>
      <w:r>
        <w:t>logiciel</w:t>
      </w:r>
      <w:proofErr w:type="spellEnd"/>
      <w:r>
        <w:t xml:space="preserve"> zenon </w:t>
      </w:r>
      <w:proofErr w:type="spellStart"/>
      <w:r>
        <w:t>pour</w:t>
      </w:r>
      <w:proofErr w:type="spellEnd"/>
      <w:r>
        <w:t xml:space="preserve"> </w:t>
      </w:r>
      <w:proofErr w:type="spellStart"/>
      <w:r>
        <w:t>systèmes</w:t>
      </w:r>
      <w:proofErr w:type="spellEnd"/>
      <w:r>
        <w:t xml:space="preserve"> HMI/SCADA, </w:t>
      </w:r>
      <w:proofErr w:type="spellStart"/>
      <w:r>
        <w:t>systèmes</w:t>
      </w:r>
      <w:proofErr w:type="spellEnd"/>
      <w:r>
        <w:t xml:space="preserve"> de </w:t>
      </w:r>
      <w:proofErr w:type="spellStart"/>
      <w:r>
        <w:t>création</w:t>
      </w:r>
      <w:proofErr w:type="spellEnd"/>
      <w:r>
        <w:t xml:space="preserve"> </w:t>
      </w:r>
      <w:proofErr w:type="spellStart"/>
      <w:r>
        <w:t>dynamique</w:t>
      </w:r>
      <w:proofErr w:type="spellEnd"/>
      <w:r>
        <w:t xml:space="preserve"> de </w:t>
      </w:r>
      <w:proofErr w:type="spellStart"/>
      <w:r>
        <w:t>rapports</w:t>
      </w:r>
      <w:proofErr w:type="spellEnd"/>
      <w:r>
        <w:t xml:space="preserve"> et </w:t>
      </w:r>
      <w:proofErr w:type="spellStart"/>
      <w:r>
        <w:t>systèmes</w:t>
      </w:r>
      <w:proofErr w:type="spellEnd"/>
      <w:r>
        <w:t xml:space="preserve"> </w:t>
      </w:r>
      <w:proofErr w:type="spellStart"/>
      <w:r>
        <w:t>d’automatisation</w:t>
      </w:r>
      <w:proofErr w:type="spellEnd"/>
      <w:r>
        <w:t xml:space="preserve"> </w:t>
      </w:r>
      <w:proofErr w:type="spellStart"/>
      <w:r>
        <w:t>intégrés</w:t>
      </w:r>
      <w:proofErr w:type="spellEnd"/>
      <w:r>
        <w:t xml:space="preserve"> </w:t>
      </w:r>
      <w:proofErr w:type="spellStart"/>
      <w:r>
        <w:t>depuis</w:t>
      </w:r>
      <w:proofErr w:type="spellEnd"/>
      <w:r>
        <w:t xml:space="preserve"> </w:t>
      </w:r>
      <w:proofErr w:type="spellStart"/>
      <w:r>
        <w:t>son</w:t>
      </w:r>
      <w:proofErr w:type="spellEnd"/>
      <w:r>
        <w:t xml:space="preserve"> </w:t>
      </w:r>
      <w:proofErr w:type="spellStart"/>
      <w:r>
        <w:t>siège</w:t>
      </w:r>
      <w:proofErr w:type="spellEnd"/>
      <w:r>
        <w:t xml:space="preserve"> </w:t>
      </w:r>
      <w:proofErr w:type="spellStart"/>
      <w:r>
        <w:t>social</w:t>
      </w:r>
      <w:proofErr w:type="spellEnd"/>
      <w:r>
        <w:t xml:space="preserve"> </w:t>
      </w:r>
      <w:proofErr w:type="spellStart"/>
      <w:r>
        <w:t>situé</w:t>
      </w:r>
      <w:proofErr w:type="spellEnd"/>
      <w:r>
        <w:t xml:space="preserve"> en </w:t>
      </w:r>
      <w:proofErr w:type="spellStart"/>
      <w:r>
        <w:t>Autriche</w:t>
      </w:r>
      <w:proofErr w:type="spellEnd"/>
      <w:r>
        <w:t xml:space="preserve">. </w:t>
      </w:r>
      <w:proofErr w:type="spellStart"/>
      <w:r>
        <w:t>L’entreprise</w:t>
      </w:r>
      <w:proofErr w:type="spellEnd"/>
      <w:r>
        <w:t xml:space="preserve"> </w:t>
      </w:r>
      <w:proofErr w:type="spellStart"/>
      <w:r>
        <w:t>commercialise</w:t>
      </w:r>
      <w:proofErr w:type="spellEnd"/>
      <w:r>
        <w:t xml:space="preserve"> zenon par </w:t>
      </w:r>
      <w:proofErr w:type="spellStart"/>
      <w:r>
        <w:t>l’intermédiaire</w:t>
      </w:r>
      <w:proofErr w:type="spellEnd"/>
      <w:r>
        <w:t xml:space="preserve"> de </w:t>
      </w:r>
      <w:proofErr w:type="spellStart"/>
      <w:r>
        <w:t>son</w:t>
      </w:r>
      <w:proofErr w:type="spellEnd"/>
      <w:r>
        <w:t xml:space="preserve"> </w:t>
      </w:r>
      <w:proofErr w:type="spellStart"/>
      <w:r>
        <w:t>réseau</w:t>
      </w:r>
      <w:proofErr w:type="spellEnd"/>
      <w:r>
        <w:t xml:space="preserve"> </w:t>
      </w:r>
      <w:proofErr w:type="spellStart"/>
      <w:r>
        <w:t>d’agences</w:t>
      </w:r>
      <w:proofErr w:type="spellEnd"/>
      <w:r>
        <w:t xml:space="preserve"> </w:t>
      </w:r>
      <w:proofErr w:type="spellStart"/>
      <w:r>
        <w:t>implantées</w:t>
      </w:r>
      <w:proofErr w:type="spellEnd"/>
      <w:r>
        <w:t xml:space="preserve"> en Europe, en </w:t>
      </w:r>
      <w:proofErr w:type="spellStart"/>
      <w:r>
        <w:t>Amérique</w:t>
      </w:r>
      <w:proofErr w:type="spellEnd"/>
      <w:r>
        <w:t xml:space="preserve"> du Nord et en </w:t>
      </w:r>
      <w:proofErr w:type="spellStart"/>
      <w:r>
        <w:t>Asie</w:t>
      </w:r>
      <w:proofErr w:type="spellEnd"/>
      <w:r>
        <w:t xml:space="preserve">, </w:t>
      </w:r>
      <w:proofErr w:type="spellStart"/>
      <w:r>
        <w:t>ainsi</w:t>
      </w:r>
      <w:proofErr w:type="spellEnd"/>
      <w:r>
        <w:t xml:space="preserve"> </w:t>
      </w:r>
      <w:proofErr w:type="spellStart"/>
      <w:r>
        <w:t>que</w:t>
      </w:r>
      <w:proofErr w:type="spellEnd"/>
      <w:r>
        <w:t xml:space="preserve"> </w:t>
      </w:r>
      <w:proofErr w:type="spellStart"/>
      <w:r>
        <w:t>ses</w:t>
      </w:r>
      <w:proofErr w:type="spellEnd"/>
      <w:r>
        <w:t xml:space="preserve"> </w:t>
      </w:r>
      <w:proofErr w:type="spellStart"/>
      <w:r>
        <w:t>partenaires</w:t>
      </w:r>
      <w:proofErr w:type="spellEnd"/>
      <w:r>
        <w:t xml:space="preserve"> et </w:t>
      </w:r>
      <w:proofErr w:type="spellStart"/>
      <w:r>
        <w:t>distributeurs</w:t>
      </w:r>
      <w:proofErr w:type="spellEnd"/>
      <w:r>
        <w:t xml:space="preserve"> </w:t>
      </w:r>
      <w:proofErr w:type="spellStart"/>
      <w:r>
        <w:t>dans</w:t>
      </w:r>
      <w:proofErr w:type="spellEnd"/>
      <w:r>
        <w:t xml:space="preserve"> le </w:t>
      </w:r>
      <w:proofErr w:type="spellStart"/>
      <w:r>
        <w:t>monde</w:t>
      </w:r>
      <w:proofErr w:type="spellEnd"/>
      <w:r>
        <w:t xml:space="preserve"> </w:t>
      </w:r>
      <w:proofErr w:type="spellStart"/>
      <w:r>
        <w:t>entier</w:t>
      </w:r>
      <w:proofErr w:type="spellEnd"/>
      <w:r>
        <w:t xml:space="preserve">. Nos </w:t>
      </w:r>
      <w:proofErr w:type="spellStart"/>
      <w:r>
        <w:t>clients</w:t>
      </w:r>
      <w:proofErr w:type="spellEnd"/>
      <w:r>
        <w:t xml:space="preserve"> </w:t>
      </w:r>
      <w:proofErr w:type="spellStart"/>
      <w:r>
        <w:t>bénéficient</w:t>
      </w:r>
      <w:proofErr w:type="spellEnd"/>
      <w:r>
        <w:t xml:space="preserve"> </w:t>
      </w:r>
      <w:proofErr w:type="spellStart"/>
      <w:r>
        <w:t>ainsi</w:t>
      </w:r>
      <w:proofErr w:type="spellEnd"/>
      <w:r>
        <w:t xml:space="preserve"> </w:t>
      </w:r>
      <w:proofErr w:type="spellStart"/>
      <w:r>
        <w:t>d’interlocuteurs</w:t>
      </w:r>
      <w:proofErr w:type="spellEnd"/>
      <w:r>
        <w:t xml:space="preserve"> et </w:t>
      </w:r>
      <w:proofErr w:type="spellStart"/>
      <w:r>
        <w:t>d’une</w:t>
      </w:r>
      <w:proofErr w:type="spellEnd"/>
      <w:r>
        <w:t xml:space="preserve"> </w:t>
      </w:r>
      <w:proofErr w:type="spellStart"/>
      <w:r>
        <w:t>assistance</w:t>
      </w:r>
      <w:proofErr w:type="spellEnd"/>
      <w:r>
        <w:t xml:space="preserve"> </w:t>
      </w:r>
      <w:proofErr w:type="spellStart"/>
      <w:r>
        <w:t>localisés</w:t>
      </w:r>
      <w:proofErr w:type="spellEnd"/>
      <w:r>
        <w:t xml:space="preserve">, </w:t>
      </w:r>
      <w:proofErr w:type="spellStart"/>
      <w:r>
        <w:t>grâce</w:t>
      </w:r>
      <w:proofErr w:type="spellEnd"/>
      <w:r>
        <w:t xml:space="preserve"> à </w:t>
      </w:r>
      <w:proofErr w:type="spellStart"/>
      <w:r>
        <w:t>une</w:t>
      </w:r>
      <w:proofErr w:type="spellEnd"/>
      <w:r>
        <w:t xml:space="preserve"> </w:t>
      </w:r>
      <w:proofErr w:type="spellStart"/>
      <w:r>
        <w:t>structure</w:t>
      </w:r>
      <w:proofErr w:type="spellEnd"/>
      <w:r>
        <w:t xml:space="preserve"> </w:t>
      </w:r>
      <w:proofErr w:type="spellStart"/>
      <w:r>
        <w:t>d’entreprise</w:t>
      </w:r>
      <w:proofErr w:type="spellEnd"/>
      <w:r>
        <w:t xml:space="preserve"> </w:t>
      </w:r>
      <w:proofErr w:type="spellStart"/>
      <w:r>
        <w:t>décentralisée</w:t>
      </w:r>
      <w:proofErr w:type="spellEnd"/>
      <w:r>
        <w:t xml:space="preserve">. En </w:t>
      </w:r>
      <w:proofErr w:type="spellStart"/>
      <w:r>
        <w:t>tant</w:t>
      </w:r>
      <w:proofErr w:type="spellEnd"/>
      <w:r>
        <w:t xml:space="preserve"> </w:t>
      </w:r>
      <w:proofErr w:type="spellStart"/>
      <w:r>
        <w:t>qu’entreprise</w:t>
      </w:r>
      <w:proofErr w:type="spellEnd"/>
      <w:r>
        <w:t xml:space="preserve"> </w:t>
      </w:r>
      <w:proofErr w:type="spellStart"/>
      <w:r>
        <w:t>indépendante</w:t>
      </w:r>
      <w:proofErr w:type="spellEnd"/>
      <w:r>
        <w:t xml:space="preserve">, COPA-DATA </w:t>
      </w:r>
      <w:proofErr w:type="spellStart"/>
      <w:r>
        <w:t>peut</w:t>
      </w:r>
      <w:proofErr w:type="spellEnd"/>
      <w:r>
        <w:t xml:space="preserve"> </w:t>
      </w:r>
      <w:proofErr w:type="spellStart"/>
      <w:r>
        <w:t>intervenir</w:t>
      </w:r>
      <w:proofErr w:type="spellEnd"/>
      <w:r>
        <w:t xml:space="preserve"> </w:t>
      </w:r>
      <w:proofErr w:type="spellStart"/>
      <w:r>
        <w:t>rapidement</w:t>
      </w:r>
      <w:proofErr w:type="spellEnd"/>
      <w:r>
        <w:t xml:space="preserve"> et </w:t>
      </w:r>
      <w:proofErr w:type="spellStart"/>
      <w:r>
        <w:t>avec</w:t>
      </w:r>
      <w:proofErr w:type="spellEnd"/>
      <w:r>
        <w:t xml:space="preserve"> </w:t>
      </w:r>
      <w:proofErr w:type="spellStart"/>
      <w:r>
        <w:t>flexibilité</w:t>
      </w:r>
      <w:proofErr w:type="spellEnd"/>
      <w:r>
        <w:t xml:space="preserve"> ; nos </w:t>
      </w:r>
      <w:proofErr w:type="spellStart"/>
      <w:r>
        <w:t>solutions</w:t>
      </w:r>
      <w:proofErr w:type="spellEnd"/>
      <w:r>
        <w:t xml:space="preserve"> </w:t>
      </w:r>
      <w:proofErr w:type="spellStart"/>
      <w:r>
        <w:t>posent</w:t>
      </w:r>
      <w:proofErr w:type="spellEnd"/>
      <w:r>
        <w:t xml:space="preserve"> </w:t>
      </w:r>
      <w:proofErr w:type="spellStart"/>
      <w:r>
        <w:t>continuellement</w:t>
      </w:r>
      <w:proofErr w:type="spellEnd"/>
      <w:r>
        <w:t xml:space="preserve"> de </w:t>
      </w:r>
      <w:proofErr w:type="spellStart"/>
      <w:r>
        <w:t>nouveaux</w:t>
      </w:r>
      <w:proofErr w:type="spellEnd"/>
      <w:r>
        <w:t xml:space="preserve"> </w:t>
      </w:r>
      <w:proofErr w:type="spellStart"/>
      <w:r>
        <w:t>jalons</w:t>
      </w:r>
      <w:proofErr w:type="spellEnd"/>
      <w:r>
        <w:t xml:space="preserve"> en </w:t>
      </w:r>
      <w:proofErr w:type="spellStart"/>
      <w:r>
        <w:t>matière</w:t>
      </w:r>
      <w:proofErr w:type="spellEnd"/>
      <w:r>
        <w:t xml:space="preserve"> de </w:t>
      </w:r>
      <w:proofErr w:type="spellStart"/>
      <w:r>
        <w:t>puissance</w:t>
      </w:r>
      <w:proofErr w:type="spellEnd"/>
      <w:r>
        <w:t xml:space="preserve"> et de </w:t>
      </w:r>
      <w:proofErr w:type="spellStart"/>
      <w:r>
        <w:t>simplicité</w:t>
      </w:r>
      <w:proofErr w:type="spellEnd"/>
      <w:r>
        <w:t xml:space="preserve"> </w:t>
      </w:r>
      <w:proofErr w:type="spellStart"/>
      <w:r>
        <w:t>d’utilisation</w:t>
      </w:r>
      <w:proofErr w:type="spellEnd"/>
      <w:r>
        <w:t xml:space="preserve">, et </w:t>
      </w:r>
      <w:proofErr w:type="spellStart"/>
      <w:r>
        <w:t>nous</w:t>
      </w:r>
      <w:proofErr w:type="spellEnd"/>
      <w:r>
        <w:t xml:space="preserve"> </w:t>
      </w:r>
      <w:proofErr w:type="spellStart"/>
      <w:r>
        <w:t>nous</w:t>
      </w:r>
      <w:proofErr w:type="spellEnd"/>
      <w:r>
        <w:t xml:space="preserve"> </w:t>
      </w:r>
      <w:proofErr w:type="spellStart"/>
      <w:r>
        <w:t>imposons</w:t>
      </w:r>
      <w:proofErr w:type="spellEnd"/>
      <w:r>
        <w:t xml:space="preserve"> </w:t>
      </w:r>
      <w:proofErr w:type="spellStart"/>
      <w:r>
        <w:t>comme</w:t>
      </w:r>
      <w:proofErr w:type="spellEnd"/>
      <w:r>
        <w:t xml:space="preserve"> </w:t>
      </w:r>
      <w:proofErr w:type="spellStart"/>
      <w:r>
        <w:t>un</w:t>
      </w:r>
      <w:proofErr w:type="spellEnd"/>
      <w:r>
        <w:t xml:space="preserve"> </w:t>
      </w:r>
      <w:proofErr w:type="spellStart"/>
      <w:r>
        <w:t>créateur</w:t>
      </w:r>
      <w:proofErr w:type="spellEnd"/>
      <w:r>
        <w:t xml:space="preserve"> de </w:t>
      </w:r>
      <w:proofErr w:type="spellStart"/>
      <w:r>
        <w:t>tendances</w:t>
      </w:r>
      <w:proofErr w:type="spellEnd"/>
      <w:r>
        <w:t xml:space="preserve"> </w:t>
      </w:r>
      <w:proofErr w:type="spellStart"/>
      <w:r>
        <w:t>sur</w:t>
      </w:r>
      <w:proofErr w:type="spellEnd"/>
      <w:r>
        <w:t xml:space="preserve"> le </w:t>
      </w:r>
      <w:proofErr w:type="spellStart"/>
      <w:r>
        <w:t>marché</w:t>
      </w:r>
      <w:proofErr w:type="spellEnd"/>
      <w:r>
        <w:t xml:space="preserve">. Plus de 100 000 </w:t>
      </w:r>
      <w:proofErr w:type="spellStart"/>
      <w:r>
        <w:t>systèmes</w:t>
      </w:r>
      <w:proofErr w:type="spellEnd"/>
      <w:r>
        <w:t xml:space="preserve"> </w:t>
      </w:r>
      <w:proofErr w:type="spellStart"/>
      <w:r>
        <w:t>installés</w:t>
      </w:r>
      <w:proofErr w:type="spellEnd"/>
      <w:r>
        <w:t xml:space="preserve"> </w:t>
      </w:r>
      <w:proofErr w:type="spellStart"/>
      <w:r>
        <w:t>dans</w:t>
      </w:r>
      <w:proofErr w:type="spellEnd"/>
      <w:r>
        <w:t xml:space="preserve"> plus de 90 </w:t>
      </w:r>
      <w:proofErr w:type="spellStart"/>
      <w:r>
        <w:t>pays</w:t>
      </w:r>
      <w:proofErr w:type="spellEnd"/>
      <w:r>
        <w:t xml:space="preserve"> </w:t>
      </w:r>
      <w:proofErr w:type="spellStart"/>
      <w:r>
        <w:t>ouvrent</w:t>
      </w:r>
      <w:proofErr w:type="spellEnd"/>
      <w:r>
        <w:t xml:space="preserve"> de </w:t>
      </w:r>
      <w:proofErr w:type="spellStart"/>
      <w:r>
        <w:t>nouvelles</w:t>
      </w:r>
      <w:proofErr w:type="spellEnd"/>
      <w:r>
        <w:t xml:space="preserve"> </w:t>
      </w:r>
      <w:proofErr w:type="spellStart"/>
      <w:r>
        <w:t>perspectives</w:t>
      </w:r>
      <w:proofErr w:type="spellEnd"/>
      <w:r>
        <w:t xml:space="preserve"> en </w:t>
      </w:r>
      <w:proofErr w:type="spellStart"/>
      <w:r>
        <w:t>matière</w:t>
      </w:r>
      <w:proofErr w:type="spellEnd"/>
      <w:r>
        <w:t xml:space="preserve"> </w:t>
      </w:r>
      <w:proofErr w:type="spellStart"/>
      <w:r>
        <w:t>d’automatisation</w:t>
      </w:r>
      <w:proofErr w:type="spellEnd"/>
      <w:r>
        <w:t xml:space="preserve"> performante </w:t>
      </w:r>
      <w:proofErr w:type="spellStart"/>
      <w:r>
        <w:t>aux</w:t>
      </w:r>
      <w:proofErr w:type="spellEnd"/>
      <w:r>
        <w:t xml:space="preserve"> </w:t>
      </w:r>
      <w:proofErr w:type="spellStart"/>
      <w:r>
        <w:t>entreprises</w:t>
      </w:r>
      <w:proofErr w:type="spellEnd"/>
      <w:r>
        <w:t xml:space="preserve"> </w:t>
      </w:r>
      <w:proofErr w:type="spellStart"/>
      <w:r>
        <w:t>issues</w:t>
      </w:r>
      <w:proofErr w:type="spellEnd"/>
      <w:r>
        <w:t xml:space="preserve"> des </w:t>
      </w:r>
      <w:proofErr w:type="spellStart"/>
      <w:r>
        <w:t>industries</w:t>
      </w:r>
      <w:proofErr w:type="spellEnd"/>
      <w:r>
        <w:t xml:space="preserve"> automobile et </w:t>
      </w:r>
      <w:proofErr w:type="spellStart"/>
      <w:r>
        <w:t>pharmaceutique</w:t>
      </w:r>
      <w:proofErr w:type="spellEnd"/>
      <w:r>
        <w:t xml:space="preserve">, des </w:t>
      </w:r>
      <w:proofErr w:type="spellStart"/>
      <w:r>
        <w:t>produits</w:t>
      </w:r>
      <w:proofErr w:type="spellEnd"/>
      <w:r>
        <w:t xml:space="preserve"> </w:t>
      </w:r>
      <w:proofErr w:type="spellStart"/>
      <w:r>
        <w:t>alimentaires</w:t>
      </w:r>
      <w:proofErr w:type="spellEnd"/>
      <w:r>
        <w:t xml:space="preserve">, de </w:t>
      </w:r>
      <w:proofErr w:type="spellStart"/>
      <w:r>
        <w:t>l’énergie</w:t>
      </w:r>
      <w:proofErr w:type="spellEnd"/>
      <w:r>
        <w:t xml:space="preserve"> et de </w:t>
      </w:r>
      <w:proofErr w:type="spellStart"/>
      <w:r>
        <w:t>l’infrastructure</w:t>
      </w:r>
      <w:proofErr w:type="spellEnd"/>
      <w:r>
        <w:t>.</w:t>
      </w:r>
    </w:p>
    <w:p w14:paraId="725E54B0" w14:textId="77777777" w:rsidR="00530E5D" w:rsidRPr="00ED5434" w:rsidRDefault="00530E5D" w:rsidP="00530E5D">
      <w:pPr>
        <w:pStyle w:val="10HLBoilerplatePR"/>
        <w:rPr>
          <w:lang w:val="fr-FR"/>
        </w:rPr>
      </w:pPr>
      <w:r w:rsidRPr="00ED5434">
        <w:rPr>
          <w:lang w:val="fr-FR"/>
        </w:rPr>
        <w:t>À propos de zenon</w:t>
      </w:r>
    </w:p>
    <w:p w14:paraId="27E3C9D7" w14:textId="77777777" w:rsidR="00530E5D" w:rsidRDefault="00530E5D" w:rsidP="00530E5D">
      <w:pPr>
        <w:pStyle w:val="11BoilerplatePR"/>
      </w:pPr>
      <w:r>
        <w:t xml:space="preserve">zenon </w:t>
      </w:r>
      <w:proofErr w:type="spellStart"/>
      <w:r>
        <w:t>est</w:t>
      </w:r>
      <w:proofErr w:type="spellEnd"/>
      <w:r>
        <w:t xml:space="preserve"> la </w:t>
      </w:r>
      <w:proofErr w:type="spellStart"/>
      <w:r>
        <w:t>famille</w:t>
      </w:r>
      <w:proofErr w:type="spellEnd"/>
      <w:r>
        <w:t xml:space="preserve"> de </w:t>
      </w:r>
      <w:proofErr w:type="spellStart"/>
      <w:r>
        <w:t>produits</w:t>
      </w:r>
      <w:proofErr w:type="spellEnd"/>
      <w:r>
        <w:t xml:space="preserve"> polyvalente de COPA-DATA, </w:t>
      </w:r>
      <w:proofErr w:type="spellStart"/>
      <w:r>
        <w:t>dédiée</w:t>
      </w:r>
      <w:proofErr w:type="spellEnd"/>
      <w:r>
        <w:t xml:space="preserve"> à la </w:t>
      </w:r>
      <w:proofErr w:type="spellStart"/>
      <w:r>
        <w:t>gestion</w:t>
      </w:r>
      <w:proofErr w:type="spellEnd"/>
      <w:r>
        <w:t xml:space="preserve"> des </w:t>
      </w:r>
      <w:proofErr w:type="spellStart"/>
      <w:r>
        <w:t>solutions</w:t>
      </w:r>
      <w:proofErr w:type="spellEnd"/>
      <w:r>
        <w:t xml:space="preserve"> de </w:t>
      </w:r>
      <w:proofErr w:type="spellStart"/>
      <w:r>
        <w:t>procédé</w:t>
      </w:r>
      <w:proofErr w:type="spellEnd"/>
      <w:r>
        <w:t xml:space="preserve"> </w:t>
      </w:r>
      <w:proofErr w:type="spellStart"/>
      <w:r>
        <w:t>ergonomiques</w:t>
      </w:r>
      <w:proofErr w:type="spellEnd"/>
      <w:r>
        <w:t xml:space="preserve"> </w:t>
      </w:r>
      <w:proofErr w:type="spellStart"/>
      <w:r>
        <w:t>pour</w:t>
      </w:r>
      <w:proofErr w:type="spellEnd"/>
      <w:r>
        <w:t xml:space="preserve"> </w:t>
      </w:r>
      <w:proofErr w:type="spellStart"/>
      <w:r>
        <w:t>l’industrie</w:t>
      </w:r>
      <w:proofErr w:type="spellEnd"/>
      <w:r>
        <w:t xml:space="preserve">, des </w:t>
      </w:r>
      <w:proofErr w:type="spellStart"/>
      <w:r>
        <w:t>capteurs</w:t>
      </w:r>
      <w:proofErr w:type="spellEnd"/>
      <w:r>
        <w:t xml:space="preserve"> </w:t>
      </w:r>
      <w:proofErr w:type="spellStart"/>
      <w:r>
        <w:t>jusqu’aux</w:t>
      </w:r>
      <w:proofErr w:type="spellEnd"/>
      <w:r>
        <w:t xml:space="preserve"> </w:t>
      </w:r>
      <w:proofErr w:type="spellStart"/>
      <w:r>
        <w:t>systèmes</w:t>
      </w:r>
      <w:proofErr w:type="spellEnd"/>
      <w:r>
        <w:t xml:space="preserve"> ERP. La </w:t>
      </w:r>
      <w:proofErr w:type="spellStart"/>
      <w:r>
        <w:t>famille</w:t>
      </w:r>
      <w:proofErr w:type="spellEnd"/>
      <w:r>
        <w:t xml:space="preserve"> </w:t>
      </w:r>
      <w:proofErr w:type="spellStart"/>
      <w:r>
        <w:t>est</w:t>
      </w:r>
      <w:proofErr w:type="spellEnd"/>
      <w:r>
        <w:t xml:space="preserve"> </w:t>
      </w:r>
      <w:proofErr w:type="spellStart"/>
      <w:r>
        <w:t>constituée</w:t>
      </w:r>
      <w:proofErr w:type="spellEnd"/>
      <w:r>
        <w:t xml:space="preserve"> de zenon Analyzer, zenon Supervisor, zenon Operator et zenon </w:t>
      </w:r>
      <w:proofErr w:type="spellStart"/>
      <w:r>
        <w:t>Logic</w:t>
      </w:r>
      <w:proofErr w:type="spellEnd"/>
      <w:r>
        <w:t xml:space="preserve">. zenon Analyzer </w:t>
      </w:r>
      <w:proofErr w:type="spellStart"/>
      <w:r>
        <w:t>fournit</w:t>
      </w:r>
      <w:proofErr w:type="spellEnd"/>
      <w:r>
        <w:t xml:space="preserve"> des </w:t>
      </w:r>
      <w:proofErr w:type="spellStart"/>
      <w:r>
        <w:t>modèles</w:t>
      </w:r>
      <w:proofErr w:type="spellEnd"/>
      <w:r>
        <w:t xml:space="preserve"> </w:t>
      </w:r>
      <w:proofErr w:type="spellStart"/>
      <w:r>
        <w:t>permettant</w:t>
      </w:r>
      <w:proofErr w:type="spellEnd"/>
      <w:r>
        <w:t xml:space="preserve"> de </w:t>
      </w:r>
      <w:proofErr w:type="spellStart"/>
      <w:r>
        <w:t>créer</w:t>
      </w:r>
      <w:proofErr w:type="spellEnd"/>
      <w:r>
        <w:t xml:space="preserve"> des </w:t>
      </w:r>
      <w:proofErr w:type="spellStart"/>
      <w:r>
        <w:t>rapports</w:t>
      </w:r>
      <w:proofErr w:type="spellEnd"/>
      <w:r>
        <w:t xml:space="preserve"> </w:t>
      </w:r>
      <w:proofErr w:type="spellStart"/>
      <w:r>
        <w:t>personnalisés</w:t>
      </w:r>
      <w:proofErr w:type="spellEnd"/>
      <w:r>
        <w:t xml:space="preserve"> (par ex. </w:t>
      </w:r>
      <w:proofErr w:type="spellStart"/>
      <w:r>
        <w:t>consommation</w:t>
      </w:r>
      <w:proofErr w:type="spellEnd"/>
      <w:r>
        <w:t xml:space="preserve">, </w:t>
      </w:r>
      <w:proofErr w:type="spellStart"/>
      <w:r>
        <w:t>périodes</w:t>
      </w:r>
      <w:proofErr w:type="spellEnd"/>
      <w:r>
        <w:t xml:space="preserve"> </w:t>
      </w:r>
      <w:proofErr w:type="spellStart"/>
      <w:r>
        <w:t>d’interruption</w:t>
      </w:r>
      <w:proofErr w:type="spellEnd"/>
      <w:r>
        <w:t xml:space="preserve">, </w:t>
      </w:r>
      <w:proofErr w:type="spellStart"/>
      <w:r>
        <w:t>indicateurs-clés</w:t>
      </w:r>
      <w:proofErr w:type="spellEnd"/>
      <w:r>
        <w:t xml:space="preserve"> de </w:t>
      </w:r>
      <w:proofErr w:type="spellStart"/>
      <w:r>
        <w:t>performances</w:t>
      </w:r>
      <w:proofErr w:type="spellEnd"/>
      <w:r>
        <w:t xml:space="preserve">) </w:t>
      </w:r>
      <w:proofErr w:type="spellStart"/>
      <w:r>
        <w:t>sur</w:t>
      </w:r>
      <w:proofErr w:type="spellEnd"/>
      <w:r>
        <w:t xml:space="preserve"> la </w:t>
      </w:r>
      <w:proofErr w:type="spellStart"/>
      <w:r>
        <w:t>base</w:t>
      </w:r>
      <w:proofErr w:type="spellEnd"/>
      <w:r>
        <w:t xml:space="preserve"> de </w:t>
      </w:r>
      <w:proofErr w:type="spellStart"/>
      <w:r>
        <w:t>données</w:t>
      </w:r>
      <w:proofErr w:type="spellEnd"/>
      <w:r>
        <w:t xml:space="preserve"> </w:t>
      </w:r>
      <w:proofErr w:type="spellStart"/>
      <w:r>
        <w:t>provenant</w:t>
      </w:r>
      <w:proofErr w:type="spellEnd"/>
      <w:r>
        <w:t xml:space="preserve"> des </w:t>
      </w:r>
      <w:proofErr w:type="spellStart"/>
      <w:r>
        <w:t>systèmes</w:t>
      </w:r>
      <w:proofErr w:type="spellEnd"/>
      <w:r>
        <w:t xml:space="preserve"> </w:t>
      </w:r>
      <w:proofErr w:type="spellStart"/>
      <w:r>
        <w:t>informatiques</w:t>
      </w:r>
      <w:proofErr w:type="spellEnd"/>
      <w:r>
        <w:t xml:space="preserve"> et </w:t>
      </w:r>
      <w:proofErr w:type="spellStart"/>
      <w:r>
        <w:t>d’automatisation</w:t>
      </w:r>
      <w:proofErr w:type="spellEnd"/>
      <w:r>
        <w:t xml:space="preserve">. zenon Supervisor, </w:t>
      </w:r>
      <w:proofErr w:type="spellStart"/>
      <w:r>
        <w:t>un</w:t>
      </w:r>
      <w:proofErr w:type="spellEnd"/>
      <w:r>
        <w:t xml:space="preserve"> </w:t>
      </w:r>
      <w:proofErr w:type="spellStart"/>
      <w:r>
        <w:t>système</w:t>
      </w:r>
      <w:proofErr w:type="spellEnd"/>
      <w:r>
        <w:t xml:space="preserve"> SCADA </w:t>
      </w:r>
      <w:proofErr w:type="spellStart"/>
      <w:r>
        <w:t>indépendant</w:t>
      </w:r>
      <w:proofErr w:type="spellEnd"/>
      <w:r>
        <w:t xml:space="preserve">, </w:t>
      </w:r>
      <w:proofErr w:type="spellStart"/>
      <w:r>
        <w:t>offre</w:t>
      </w:r>
      <w:proofErr w:type="spellEnd"/>
      <w:r>
        <w:t xml:space="preserve"> des </w:t>
      </w:r>
      <w:proofErr w:type="spellStart"/>
      <w:r>
        <w:t>fonctionnalités</w:t>
      </w:r>
      <w:proofErr w:type="spellEnd"/>
      <w:r>
        <w:t xml:space="preserve"> </w:t>
      </w:r>
      <w:proofErr w:type="spellStart"/>
      <w:r>
        <w:t>complètes</w:t>
      </w:r>
      <w:proofErr w:type="spellEnd"/>
      <w:r>
        <w:t xml:space="preserve"> de </w:t>
      </w:r>
      <w:proofErr w:type="spellStart"/>
      <w:r>
        <w:t>surveillance</w:t>
      </w:r>
      <w:proofErr w:type="spellEnd"/>
      <w:r>
        <w:t xml:space="preserve"> de </w:t>
      </w:r>
      <w:proofErr w:type="spellStart"/>
      <w:r>
        <w:t>procédés</w:t>
      </w:r>
      <w:proofErr w:type="spellEnd"/>
      <w:r>
        <w:t xml:space="preserve"> et de </w:t>
      </w:r>
      <w:proofErr w:type="spellStart"/>
      <w:r>
        <w:t>contrôle</w:t>
      </w:r>
      <w:proofErr w:type="spellEnd"/>
      <w:r>
        <w:t xml:space="preserve"> de </w:t>
      </w:r>
      <w:proofErr w:type="spellStart"/>
      <w:r>
        <w:t>systèmes</w:t>
      </w:r>
      <w:proofErr w:type="spellEnd"/>
      <w:r>
        <w:t xml:space="preserve"> </w:t>
      </w:r>
      <w:proofErr w:type="spellStart"/>
      <w:r>
        <w:t>redondants</w:t>
      </w:r>
      <w:proofErr w:type="spellEnd"/>
      <w:r>
        <w:t xml:space="preserve">, </w:t>
      </w:r>
      <w:proofErr w:type="spellStart"/>
      <w:r>
        <w:t>même</w:t>
      </w:r>
      <w:proofErr w:type="spellEnd"/>
      <w:r>
        <w:t xml:space="preserve"> </w:t>
      </w:r>
      <w:proofErr w:type="spellStart"/>
      <w:r>
        <w:t>sur</w:t>
      </w:r>
      <w:proofErr w:type="spellEnd"/>
      <w:r>
        <w:t xml:space="preserve"> les </w:t>
      </w:r>
      <w:proofErr w:type="spellStart"/>
      <w:r>
        <w:t>réseaux</w:t>
      </w:r>
      <w:proofErr w:type="spellEnd"/>
      <w:r>
        <w:t xml:space="preserve"> </w:t>
      </w:r>
      <w:proofErr w:type="spellStart"/>
      <w:r>
        <w:t>complexes</w:t>
      </w:r>
      <w:proofErr w:type="spellEnd"/>
      <w:r>
        <w:t xml:space="preserve">, </w:t>
      </w:r>
      <w:proofErr w:type="spellStart"/>
      <w:r>
        <w:t>ainsi</w:t>
      </w:r>
      <w:proofErr w:type="spellEnd"/>
      <w:r>
        <w:t xml:space="preserve"> </w:t>
      </w:r>
      <w:proofErr w:type="spellStart"/>
      <w:r>
        <w:t>que</w:t>
      </w:r>
      <w:proofErr w:type="spellEnd"/>
      <w:r>
        <w:t xml:space="preserve"> des </w:t>
      </w:r>
      <w:proofErr w:type="spellStart"/>
      <w:r>
        <w:t>fonctions</w:t>
      </w:r>
      <w:proofErr w:type="spellEnd"/>
      <w:r>
        <w:t xml:space="preserve"> </w:t>
      </w:r>
      <w:proofErr w:type="spellStart"/>
      <w:r>
        <w:t>d’accès</w:t>
      </w:r>
      <w:proofErr w:type="spellEnd"/>
      <w:r>
        <w:t xml:space="preserve"> à </w:t>
      </w:r>
      <w:proofErr w:type="spellStart"/>
      <w:r>
        <w:t>distance</w:t>
      </w:r>
      <w:proofErr w:type="spellEnd"/>
      <w:r>
        <w:t xml:space="preserve"> </w:t>
      </w:r>
      <w:proofErr w:type="spellStart"/>
      <w:r>
        <w:t>sécurisé</w:t>
      </w:r>
      <w:proofErr w:type="spellEnd"/>
      <w:r>
        <w:t xml:space="preserve">. En </w:t>
      </w:r>
      <w:proofErr w:type="spellStart"/>
      <w:r>
        <w:t>tant</w:t>
      </w:r>
      <w:proofErr w:type="spellEnd"/>
      <w:r>
        <w:t xml:space="preserve"> </w:t>
      </w:r>
      <w:proofErr w:type="spellStart"/>
      <w:r>
        <w:t>que</w:t>
      </w:r>
      <w:proofErr w:type="spellEnd"/>
      <w:r>
        <w:t xml:space="preserve"> </w:t>
      </w:r>
      <w:proofErr w:type="spellStart"/>
      <w:r>
        <w:t>système</w:t>
      </w:r>
      <w:proofErr w:type="spellEnd"/>
      <w:r>
        <w:t xml:space="preserve"> HMI, zenon Operator </w:t>
      </w:r>
      <w:proofErr w:type="spellStart"/>
      <w:r>
        <w:t>autorise</w:t>
      </w:r>
      <w:proofErr w:type="spellEnd"/>
      <w:r>
        <w:t xml:space="preserve"> </w:t>
      </w:r>
      <w:proofErr w:type="spellStart"/>
      <w:r>
        <w:t>un</w:t>
      </w:r>
      <w:proofErr w:type="spellEnd"/>
      <w:r>
        <w:t xml:space="preserve"> </w:t>
      </w:r>
      <w:proofErr w:type="spellStart"/>
      <w:r>
        <w:t>contrôle</w:t>
      </w:r>
      <w:proofErr w:type="spellEnd"/>
      <w:r>
        <w:t xml:space="preserve"> </w:t>
      </w:r>
      <w:proofErr w:type="spellStart"/>
      <w:r>
        <w:t>sécurisé</w:t>
      </w:r>
      <w:proofErr w:type="spellEnd"/>
      <w:r>
        <w:t xml:space="preserve"> des </w:t>
      </w:r>
      <w:proofErr w:type="spellStart"/>
      <w:r>
        <w:t>machines</w:t>
      </w:r>
      <w:proofErr w:type="spellEnd"/>
      <w:r>
        <w:t xml:space="preserve"> et </w:t>
      </w:r>
      <w:proofErr w:type="spellStart"/>
      <w:r>
        <w:t>un</w:t>
      </w:r>
      <w:proofErr w:type="spellEnd"/>
      <w:r>
        <w:t xml:space="preserve"> </w:t>
      </w:r>
      <w:proofErr w:type="spellStart"/>
      <w:r>
        <w:t>fonctionnement</w:t>
      </w:r>
      <w:proofErr w:type="spellEnd"/>
      <w:r>
        <w:t xml:space="preserve"> simple et </w:t>
      </w:r>
      <w:proofErr w:type="spellStart"/>
      <w:r>
        <w:t>intuitif</w:t>
      </w:r>
      <w:proofErr w:type="spellEnd"/>
      <w:r>
        <w:t xml:space="preserve">, </w:t>
      </w:r>
      <w:proofErr w:type="spellStart"/>
      <w:r>
        <w:t>avec</w:t>
      </w:r>
      <w:proofErr w:type="spellEnd"/>
      <w:r>
        <w:t xml:space="preserve"> </w:t>
      </w:r>
      <w:proofErr w:type="spellStart"/>
      <w:r>
        <w:t>prise</w:t>
      </w:r>
      <w:proofErr w:type="spellEnd"/>
      <w:r>
        <w:t xml:space="preserve"> en </w:t>
      </w:r>
      <w:proofErr w:type="spellStart"/>
      <w:r>
        <w:t>charge</w:t>
      </w:r>
      <w:proofErr w:type="spellEnd"/>
      <w:r>
        <w:t xml:space="preserve"> des </w:t>
      </w:r>
      <w:proofErr w:type="spellStart"/>
      <w:r>
        <w:t>gestes</w:t>
      </w:r>
      <w:proofErr w:type="spellEnd"/>
      <w:r>
        <w:t xml:space="preserve"> </w:t>
      </w:r>
      <w:proofErr w:type="spellStart"/>
      <w:r>
        <w:t>MultiTouch</w:t>
      </w:r>
      <w:proofErr w:type="spellEnd"/>
      <w:r>
        <w:t xml:space="preserve">. zenon </w:t>
      </w:r>
      <w:proofErr w:type="spellStart"/>
      <w:r>
        <w:t>Logic</w:t>
      </w:r>
      <w:proofErr w:type="spellEnd"/>
      <w:r>
        <w:t xml:space="preserve">, </w:t>
      </w:r>
      <w:proofErr w:type="spellStart"/>
      <w:r>
        <w:t>un</w:t>
      </w:r>
      <w:proofErr w:type="spellEnd"/>
      <w:r>
        <w:t xml:space="preserve"> </w:t>
      </w:r>
      <w:proofErr w:type="spellStart"/>
      <w:r>
        <w:t>système</w:t>
      </w:r>
      <w:proofErr w:type="spellEnd"/>
      <w:r>
        <w:t xml:space="preserve"> </w:t>
      </w:r>
      <w:proofErr w:type="spellStart"/>
      <w:r>
        <w:t>d’automatisation</w:t>
      </w:r>
      <w:proofErr w:type="spellEnd"/>
      <w:r>
        <w:t xml:space="preserve"> </w:t>
      </w:r>
      <w:proofErr w:type="spellStart"/>
      <w:r>
        <w:t>intégré</w:t>
      </w:r>
      <w:proofErr w:type="spellEnd"/>
      <w:r>
        <w:t xml:space="preserve"> </w:t>
      </w:r>
      <w:proofErr w:type="spellStart"/>
      <w:r>
        <w:lastRenderedPageBreak/>
        <w:t>conforme</w:t>
      </w:r>
      <w:proofErr w:type="spellEnd"/>
      <w:r>
        <w:t xml:space="preserve"> à la norme IEC 61131-3, </w:t>
      </w:r>
      <w:proofErr w:type="spellStart"/>
      <w:r>
        <w:t>offre</w:t>
      </w:r>
      <w:proofErr w:type="spellEnd"/>
      <w:r>
        <w:t xml:space="preserve"> </w:t>
      </w:r>
      <w:proofErr w:type="spellStart"/>
      <w:r>
        <w:t>un</w:t>
      </w:r>
      <w:proofErr w:type="spellEnd"/>
      <w:r>
        <w:t xml:space="preserve"> </w:t>
      </w:r>
      <w:proofErr w:type="spellStart"/>
      <w:r>
        <w:t>contrôle</w:t>
      </w:r>
      <w:proofErr w:type="spellEnd"/>
      <w:r>
        <w:t xml:space="preserve"> </w:t>
      </w:r>
      <w:proofErr w:type="spellStart"/>
      <w:r>
        <w:t>optimisé</w:t>
      </w:r>
      <w:proofErr w:type="spellEnd"/>
      <w:r>
        <w:t xml:space="preserve"> des </w:t>
      </w:r>
      <w:proofErr w:type="spellStart"/>
      <w:r>
        <w:t>processus</w:t>
      </w:r>
      <w:proofErr w:type="spellEnd"/>
      <w:r>
        <w:t xml:space="preserve"> et du </w:t>
      </w:r>
      <w:proofErr w:type="spellStart"/>
      <w:r>
        <w:t>traitement</w:t>
      </w:r>
      <w:proofErr w:type="spellEnd"/>
      <w:r>
        <w:t xml:space="preserve"> de </w:t>
      </w:r>
      <w:proofErr w:type="spellStart"/>
      <w:r>
        <w:t>données</w:t>
      </w:r>
      <w:proofErr w:type="spellEnd"/>
      <w:r>
        <w:t xml:space="preserve"> </w:t>
      </w:r>
      <w:proofErr w:type="spellStart"/>
      <w:r>
        <w:t>logiques</w:t>
      </w:r>
      <w:proofErr w:type="spellEnd"/>
      <w:r>
        <w:t xml:space="preserve">. </w:t>
      </w:r>
      <w:proofErr w:type="spellStart"/>
      <w:r>
        <w:t>Proposant</w:t>
      </w:r>
      <w:proofErr w:type="spellEnd"/>
      <w:r>
        <w:t xml:space="preserve"> </w:t>
      </w:r>
      <w:proofErr w:type="spellStart"/>
      <w:r>
        <w:t>un</w:t>
      </w:r>
      <w:proofErr w:type="spellEnd"/>
      <w:r>
        <w:t xml:space="preserve"> </w:t>
      </w:r>
      <w:proofErr w:type="spellStart"/>
      <w:r>
        <w:t>portefeuille</w:t>
      </w:r>
      <w:proofErr w:type="spellEnd"/>
      <w:r>
        <w:t xml:space="preserve"> de </w:t>
      </w:r>
      <w:proofErr w:type="spellStart"/>
      <w:r>
        <w:t>solutions</w:t>
      </w:r>
      <w:proofErr w:type="spellEnd"/>
      <w:r>
        <w:t xml:space="preserve"> de </w:t>
      </w:r>
      <w:proofErr w:type="spellStart"/>
      <w:r>
        <w:t>gestion</w:t>
      </w:r>
      <w:proofErr w:type="spellEnd"/>
      <w:r>
        <w:t xml:space="preserve"> de </w:t>
      </w:r>
      <w:proofErr w:type="spellStart"/>
      <w:r>
        <w:t>procédés</w:t>
      </w:r>
      <w:proofErr w:type="spellEnd"/>
      <w:r>
        <w:t xml:space="preserve"> </w:t>
      </w:r>
      <w:proofErr w:type="spellStart"/>
      <w:r>
        <w:t>indépendantes</w:t>
      </w:r>
      <w:proofErr w:type="spellEnd"/>
      <w:r>
        <w:t xml:space="preserve"> des </w:t>
      </w:r>
      <w:proofErr w:type="spellStart"/>
      <w:r>
        <w:t>plates-formes</w:t>
      </w:r>
      <w:proofErr w:type="spellEnd"/>
      <w:r>
        <w:t xml:space="preserve">, la </w:t>
      </w:r>
      <w:proofErr w:type="spellStart"/>
      <w:r>
        <w:t>famille</w:t>
      </w:r>
      <w:proofErr w:type="spellEnd"/>
      <w:r>
        <w:t xml:space="preserve"> de </w:t>
      </w:r>
      <w:proofErr w:type="spellStart"/>
      <w:r>
        <w:t>produits</w:t>
      </w:r>
      <w:proofErr w:type="spellEnd"/>
      <w:r>
        <w:t xml:space="preserve"> zenon </w:t>
      </w:r>
      <w:proofErr w:type="spellStart"/>
      <w:r>
        <w:t>s’intègre</w:t>
      </w:r>
      <w:proofErr w:type="spellEnd"/>
      <w:r>
        <w:t xml:space="preserve"> </w:t>
      </w:r>
      <w:proofErr w:type="spellStart"/>
      <w:r>
        <w:t>avec</w:t>
      </w:r>
      <w:proofErr w:type="spellEnd"/>
      <w:r>
        <w:t xml:space="preserve"> </w:t>
      </w:r>
      <w:proofErr w:type="spellStart"/>
      <w:r>
        <w:t>une</w:t>
      </w:r>
      <w:proofErr w:type="spellEnd"/>
      <w:r>
        <w:t xml:space="preserve"> </w:t>
      </w:r>
      <w:proofErr w:type="spellStart"/>
      <w:r>
        <w:t>fluidité</w:t>
      </w:r>
      <w:proofErr w:type="spellEnd"/>
      <w:r>
        <w:t xml:space="preserve"> </w:t>
      </w:r>
      <w:proofErr w:type="spellStart"/>
      <w:r>
        <w:t>parfaite</w:t>
      </w:r>
      <w:proofErr w:type="spellEnd"/>
      <w:r>
        <w:t xml:space="preserve"> </w:t>
      </w:r>
      <w:proofErr w:type="spellStart"/>
      <w:r>
        <w:t>aux</w:t>
      </w:r>
      <w:proofErr w:type="spellEnd"/>
      <w:r>
        <w:t xml:space="preserve"> </w:t>
      </w:r>
      <w:proofErr w:type="spellStart"/>
      <w:r>
        <w:t>environnements</w:t>
      </w:r>
      <w:proofErr w:type="spellEnd"/>
      <w:r>
        <w:t xml:space="preserve"> </w:t>
      </w:r>
      <w:proofErr w:type="spellStart"/>
      <w:r>
        <w:t>d’automatisation</w:t>
      </w:r>
      <w:proofErr w:type="spellEnd"/>
      <w:r>
        <w:t xml:space="preserve"> et </w:t>
      </w:r>
      <w:proofErr w:type="spellStart"/>
      <w:r>
        <w:t>informatiques</w:t>
      </w:r>
      <w:proofErr w:type="spellEnd"/>
      <w:r>
        <w:t xml:space="preserve"> </w:t>
      </w:r>
      <w:proofErr w:type="spellStart"/>
      <w:r>
        <w:t>existants</w:t>
      </w:r>
      <w:proofErr w:type="spellEnd"/>
      <w:r>
        <w:t xml:space="preserve">, et </w:t>
      </w:r>
      <w:proofErr w:type="spellStart"/>
      <w:r>
        <w:t>propose</w:t>
      </w:r>
      <w:proofErr w:type="spellEnd"/>
      <w:r>
        <w:t xml:space="preserve"> des </w:t>
      </w:r>
      <w:proofErr w:type="spellStart"/>
      <w:r>
        <w:t>assistants</w:t>
      </w:r>
      <w:proofErr w:type="spellEnd"/>
      <w:r>
        <w:t xml:space="preserve"> de </w:t>
      </w:r>
      <w:proofErr w:type="spellStart"/>
      <w:r>
        <w:t>configuration</w:t>
      </w:r>
      <w:proofErr w:type="spellEnd"/>
      <w:r>
        <w:t xml:space="preserve"> et des </w:t>
      </w:r>
      <w:proofErr w:type="spellStart"/>
      <w:r>
        <w:t>modèles</w:t>
      </w:r>
      <w:proofErr w:type="spellEnd"/>
      <w:r>
        <w:t xml:space="preserve"> </w:t>
      </w:r>
      <w:proofErr w:type="spellStart"/>
      <w:r>
        <w:t>destinés</w:t>
      </w:r>
      <w:proofErr w:type="spellEnd"/>
      <w:r>
        <w:t xml:space="preserve"> à </w:t>
      </w:r>
      <w:proofErr w:type="spellStart"/>
      <w:r>
        <w:t>faciliter</w:t>
      </w:r>
      <w:proofErr w:type="spellEnd"/>
      <w:r>
        <w:t xml:space="preserve"> la </w:t>
      </w:r>
      <w:proofErr w:type="spellStart"/>
      <w:r>
        <w:t>configuration</w:t>
      </w:r>
      <w:proofErr w:type="spellEnd"/>
      <w:r>
        <w:t xml:space="preserve"> et </w:t>
      </w:r>
      <w:proofErr w:type="spellStart"/>
      <w:r>
        <w:t>simplifier</w:t>
      </w:r>
      <w:proofErr w:type="spellEnd"/>
      <w:r>
        <w:t xml:space="preserve"> la </w:t>
      </w:r>
      <w:proofErr w:type="spellStart"/>
      <w:r>
        <w:t>migration</w:t>
      </w:r>
      <w:proofErr w:type="spellEnd"/>
      <w:r>
        <w:t xml:space="preserve"> </w:t>
      </w:r>
      <w:proofErr w:type="spellStart"/>
      <w:r>
        <w:t>depuis</w:t>
      </w:r>
      <w:proofErr w:type="spellEnd"/>
      <w:r>
        <w:t xml:space="preserve"> </w:t>
      </w:r>
      <w:proofErr w:type="spellStart"/>
      <w:r>
        <w:t>d’autres</w:t>
      </w:r>
      <w:proofErr w:type="spellEnd"/>
      <w:r>
        <w:t xml:space="preserve"> </w:t>
      </w:r>
      <w:proofErr w:type="spellStart"/>
      <w:r>
        <w:t>systèmes</w:t>
      </w:r>
      <w:proofErr w:type="spellEnd"/>
      <w:r>
        <w:t xml:space="preserve">. La </w:t>
      </w:r>
      <w:proofErr w:type="spellStart"/>
      <w:r>
        <w:t>philosophie</w:t>
      </w:r>
      <w:proofErr w:type="spellEnd"/>
      <w:r>
        <w:t xml:space="preserve"> « </w:t>
      </w:r>
      <w:proofErr w:type="spellStart"/>
      <w:r>
        <w:t>Paramétrer</w:t>
      </w:r>
      <w:proofErr w:type="spellEnd"/>
      <w:r>
        <w:t xml:space="preserve">, </w:t>
      </w:r>
      <w:proofErr w:type="spellStart"/>
      <w:r>
        <w:t>plutôt</w:t>
      </w:r>
      <w:proofErr w:type="spellEnd"/>
      <w:r>
        <w:t xml:space="preserve"> </w:t>
      </w:r>
      <w:proofErr w:type="spellStart"/>
      <w:r>
        <w:t>que</w:t>
      </w:r>
      <w:proofErr w:type="spellEnd"/>
      <w:r>
        <w:t xml:space="preserve"> </w:t>
      </w:r>
      <w:proofErr w:type="spellStart"/>
      <w:r>
        <w:t>programmer</w:t>
      </w:r>
      <w:proofErr w:type="spellEnd"/>
      <w:r>
        <w:t xml:space="preserve"> » </w:t>
      </w:r>
      <w:proofErr w:type="spellStart"/>
      <w:r>
        <w:t>est</w:t>
      </w:r>
      <w:proofErr w:type="spellEnd"/>
      <w:r>
        <w:t xml:space="preserve"> </w:t>
      </w:r>
      <w:proofErr w:type="spellStart"/>
      <w:r>
        <w:t>un</w:t>
      </w:r>
      <w:proofErr w:type="spellEnd"/>
      <w:r>
        <w:t xml:space="preserve"> </w:t>
      </w:r>
      <w:proofErr w:type="spellStart"/>
      <w:r>
        <w:t>principe</w:t>
      </w:r>
      <w:proofErr w:type="spellEnd"/>
      <w:r>
        <w:t xml:space="preserve"> </w:t>
      </w:r>
      <w:proofErr w:type="spellStart"/>
      <w:r>
        <w:t>fondamental</w:t>
      </w:r>
      <w:proofErr w:type="spellEnd"/>
      <w:r>
        <w:t xml:space="preserve"> </w:t>
      </w:r>
      <w:proofErr w:type="spellStart"/>
      <w:r>
        <w:t>emblématique</w:t>
      </w:r>
      <w:proofErr w:type="spellEnd"/>
      <w:r>
        <w:t xml:space="preserve"> de la </w:t>
      </w:r>
      <w:proofErr w:type="spellStart"/>
      <w:r>
        <w:t>famille</w:t>
      </w:r>
      <w:proofErr w:type="spellEnd"/>
      <w:r>
        <w:t xml:space="preserve"> de </w:t>
      </w:r>
      <w:proofErr w:type="spellStart"/>
      <w:r>
        <w:t>produits</w:t>
      </w:r>
      <w:proofErr w:type="spellEnd"/>
      <w:r>
        <w:t xml:space="preserve"> zenon.</w:t>
      </w:r>
    </w:p>
    <w:p w14:paraId="70C3F34F" w14:textId="006CFFE9" w:rsidR="0009392D" w:rsidRPr="0009392D" w:rsidRDefault="0009392D" w:rsidP="0009392D">
      <w:pPr>
        <w:pStyle w:val="12HLContactPR"/>
        <w:rPr>
          <w:lang w:val="fr-FR"/>
        </w:rPr>
      </w:pPr>
      <w:r>
        <w:rPr>
          <w:lang w:val="fr-FR"/>
        </w:rPr>
        <w:t>Votre contact</w:t>
      </w:r>
      <w:r w:rsidRPr="0009392D">
        <w:rPr>
          <w:lang w:val="fr-FR"/>
        </w:rPr>
        <w:t>:</w:t>
      </w:r>
    </w:p>
    <w:p w14:paraId="285A03E7" w14:textId="70A24038" w:rsidR="0009392D" w:rsidRPr="008B7646" w:rsidRDefault="0009392D" w:rsidP="0009392D">
      <w:pPr>
        <w:pStyle w:val="13ContactPR"/>
        <w:spacing w:after="0"/>
        <w:rPr>
          <w:lang w:val="fr-FR"/>
        </w:rPr>
      </w:pPr>
      <w:r w:rsidRPr="008B7646">
        <w:rPr>
          <w:lang w:val="fr-FR"/>
        </w:rPr>
        <w:t>Elsa Magalhaes</w:t>
      </w:r>
    </w:p>
    <w:p w14:paraId="20548578" w14:textId="77777777" w:rsidR="0009392D" w:rsidRPr="008B7646" w:rsidRDefault="0009392D" w:rsidP="0009392D">
      <w:pPr>
        <w:pStyle w:val="13ContactPR"/>
        <w:spacing w:after="0"/>
        <w:rPr>
          <w:lang w:val="fr-FR"/>
        </w:rPr>
      </w:pPr>
      <w:r w:rsidRPr="008B7646">
        <w:rPr>
          <w:lang w:val="fr-FR"/>
        </w:rPr>
        <w:t xml:space="preserve">Marketing </w:t>
      </w:r>
      <w:r>
        <w:rPr>
          <w:lang w:val="fr-FR"/>
        </w:rPr>
        <w:t>Manager</w:t>
      </w:r>
    </w:p>
    <w:p w14:paraId="65910A2F" w14:textId="77777777" w:rsidR="0009392D" w:rsidRPr="008B7646" w:rsidRDefault="0009392D" w:rsidP="0009392D">
      <w:pPr>
        <w:pStyle w:val="13ContactPR"/>
        <w:spacing w:after="0"/>
        <w:rPr>
          <w:lang w:val="fr-FR"/>
        </w:rPr>
      </w:pPr>
      <w:r w:rsidRPr="008B7646">
        <w:rPr>
          <w:lang w:val="fr-FR"/>
        </w:rPr>
        <w:t>+33 (0) 438 26 00 75</w:t>
      </w:r>
    </w:p>
    <w:p w14:paraId="084092C1" w14:textId="77777777" w:rsidR="0009392D" w:rsidRPr="008B7646" w:rsidRDefault="00AA484B" w:rsidP="0009392D">
      <w:pPr>
        <w:pStyle w:val="13ContactPR"/>
        <w:rPr>
          <w:lang w:val="fr-FR"/>
        </w:rPr>
      </w:pPr>
      <w:hyperlink r:id="rId15" w:history="1">
        <w:r w:rsidR="0009392D" w:rsidRPr="008B7646">
          <w:rPr>
            <w:rStyle w:val="Lienhypertexte"/>
            <w:lang w:val="fr-FR"/>
          </w:rPr>
          <w:t>elsa.magalhaes@copadata.com</w:t>
        </w:r>
      </w:hyperlink>
    </w:p>
    <w:p w14:paraId="304ABC3F" w14:textId="77777777" w:rsidR="0009392D" w:rsidRPr="008B7646" w:rsidRDefault="0009392D" w:rsidP="0009392D">
      <w:pPr>
        <w:pStyle w:val="13ContactPR"/>
        <w:spacing w:after="0"/>
        <w:rPr>
          <w:lang w:val="fr-FR"/>
        </w:rPr>
      </w:pPr>
      <w:r w:rsidRPr="00B12BCA">
        <w:rPr>
          <w:lang w:val="fr-FR"/>
        </w:rPr>
        <w:t>COPA-DATA France</w:t>
      </w:r>
    </w:p>
    <w:p w14:paraId="3E249753" w14:textId="77777777" w:rsidR="0009392D" w:rsidRPr="008B7646" w:rsidRDefault="0009392D" w:rsidP="0009392D">
      <w:pPr>
        <w:pStyle w:val="13ContactPR"/>
        <w:spacing w:after="0"/>
        <w:rPr>
          <w:lang w:val="fr-FR"/>
        </w:rPr>
      </w:pPr>
      <w:r w:rsidRPr="008B7646">
        <w:rPr>
          <w:lang w:val="fr-FR"/>
        </w:rPr>
        <w:t>Parc Sud Galaxie, Rue du Sextant</w:t>
      </w:r>
    </w:p>
    <w:p w14:paraId="0693D7A1" w14:textId="37DEC19E" w:rsidR="0009392D" w:rsidRDefault="0009392D" w:rsidP="0009392D">
      <w:pPr>
        <w:pStyle w:val="13ContactPR"/>
        <w:spacing w:after="0"/>
      </w:pPr>
      <w:r w:rsidRPr="00B12BCA">
        <w:t xml:space="preserve">FR–38130 </w:t>
      </w:r>
      <w:proofErr w:type="spellStart"/>
      <w:r w:rsidRPr="00B12BCA">
        <w:t>Echirolles</w:t>
      </w:r>
      <w:proofErr w:type="spellEnd"/>
      <w:r w:rsidRPr="00B12BCA">
        <w:t xml:space="preserve"> </w:t>
      </w:r>
    </w:p>
    <w:p w14:paraId="77B6952C" w14:textId="77777777" w:rsidR="0009392D" w:rsidRPr="00DE7DBA" w:rsidRDefault="0009392D" w:rsidP="0009392D">
      <w:pPr>
        <w:pStyle w:val="13ContactPR"/>
        <w:spacing w:after="0"/>
      </w:pPr>
    </w:p>
    <w:p w14:paraId="68C31824" w14:textId="77777777" w:rsidR="00530E5D" w:rsidRPr="00DE7DBA" w:rsidRDefault="00AA484B" w:rsidP="00530E5D">
      <w:pPr>
        <w:pStyle w:val="13ContactPR"/>
      </w:pPr>
      <w:hyperlink r:id="rId16" w:history="1">
        <w:r w:rsidR="00530E5D">
          <w:rPr>
            <w:rStyle w:val="Lienhypertexte"/>
          </w:rPr>
          <w:t>www.copadata.com</w:t>
        </w:r>
      </w:hyperlink>
    </w:p>
    <w:p w14:paraId="1F821185" w14:textId="77777777" w:rsidR="00530E5D" w:rsidRPr="00DE7DBA" w:rsidRDefault="00530E5D" w:rsidP="00530E5D">
      <w:pPr>
        <w:pStyle w:val="13ContactPR"/>
      </w:pPr>
      <w:r w:rsidRPr="00DE7DBA">
        <w:rPr>
          <w:noProof/>
          <w:lang w:val="fr-FR" w:eastAsia="fr-FR"/>
        </w:rPr>
        <w:drawing>
          <wp:anchor distT="0" distB="0" distL="114300" distR="114300" simplePos="0" relativeHeight="251664384" behindDoc="1" locked="0" layoutInCell="1" allowOverlap="1" wp14:anchorId="5BE6D922" wp14:editId="4224C19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fr-FR" w:eastAsia="fr-FR"/>
        </w:rPr>
        <w:drawing>
          <wp:anchor distT="0" distB="0" distL="114300" distR="114300" simplePos="0" relativeHeight="251663360" behindDoc="1" locked="0" layoutInCell="1" allowOverlap="1" wp14:anchorId="1722DE2D" wp14:editId="2FB2198C">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fr-FR" w:eastAsia="fr-FR"/>
        </w:rPr>
        <w:drawing>
          <wp:anchor distT="0" distB="0" distL="114300" distR="114300" simplePos="0" relativeHeight="251662336" behindDoc="1" locked="0" layoutInCell="1" allowOverlap="1" wp14:anchorId="5E8AE859" wp14:editId="12008C08">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fr-FR" w:eastAsia="fr-FR"/>
        </w:rPr>
        <w:drawing>
          <wp:anchor distT="0" distB="0" distL="114300" distR="114300" simplePos="0" relativeHeight="251661312" behindDoc="1" locked="0" layoutInCell="1" allowOverlap="1" wp14:anchorId="3A08BF63" wp14:editId="7CA3007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fr-FR" w:eastAsia="fr-FR"/>
        </w:rPr>
        <w:drawing>
          <wp:anchor distT="0" distB="0" distL="114300" distR="114300" simplePos="0" relativeHeight="251660288" behindDoc="1" locked="0" layoutInCell="1" allowOverlap="1" wp14:anchorId="1454FA32" wp14:editId="1B0F0F7B">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fr-FR" w:eastAsia="fr-FR"/>
        </w:rPr>
        <w:drawing>
          <wp:anchor distT="0" distB="0" distL="114300" distR="114300" simplePos="0" relativeHeight="251659264" behindDoc="1" locked="0" layoutInCell="1" allowOverlap="1" wp14:anchorId="2BD1A7D1" wp14:editId="251FD75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F5B34" w14:textId="04876408" w:rsidR="00DD6AD9" w:rsidRPr="00530E5D" w:rsidRDefault="00DD6AD9" w:rsidP="00530E5D"/>
    <w:sectPr w:rsidR="00DD6AD9" w:rsidRPr="00530E5D"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64BAF" w14:textId="77777777" w:rsidR="00AA484B" w:rsidRDefault="00AA484B" w:rsidP="00993CE6">
      <w:pPr>
        <w:spacing w:after="0" w:line="240" w:lineRule="auto"/>
      </w:pPr>
      <w:r>
        <w:separator/>
      </w:r>
    </w:p>
  </w:endnote>
  <w:endnote w:type="continuationSeparator" w:id="0">
    <w:p w14:paraId="1CF4DF7E" w14:textId="77777777" w:rsidR="00AA484B" w:rsidRDefault="00AA484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B5C2" w14:textId="77777777" w:rsidR="00475035" w:rsidRPr="00F66518" w:rsidRDefault="00280C94" w:rsidP="00011983">
    <w:pPr>
      <w:tabs>
        <w:tab w:val="left" w:pos="8539"/>
        <w:tab w:val="right" w:pos="9360"/>
      </w:tabs>
      <w:ind w:right="-2410"/>
      <w:rPr>
        <w:rStyle w:val="Numrodepage"/>
        <w:sz w:val="28"/>
        <w:szCs w:val="28"/>
      </w:rPr>
    </w:pPr>
    <w:r>
      <w:rPr>
        <w:noProof/>
        <w:lang w:val="fr-FR" w:eastAsia="fr-FR"/>
      </w:rPr>
      <w:drawing>
        <wp:anchor distT="0" distB="0" distL="114300" distR="114300" simplePos="0" relativeHeight="251669504" behindDoc="0" locked="0" layoutInCell="1" allowOverlap="1" wp14:anchorId="19F767C8" wp14:editId="43551509">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fr-FR" w:eastAsia="fr-FR"/>
      </w:rPr>
      <mc:AlternateContent>
        <mc:Choice Requires="wps">
          <w:drawing>
            <wp:anchor distT="0" distB="0" distL="114300" distR="114300" simplePos="0" relativeHeight="251660288" behindDoc="1" locked="0" layoutInCell="1" allowOverlap="1" wp14:anchorId="3214C8A5" wp14:editId="62623BA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D1E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fr-FR" w:eastAsia="fr-FR"/>
      </w:rPr>
      <mc:AlternateContent>
        <mc:Choice Requires="wps">
          <w:drawing>
            <wp:anchor distT="0" distB="0" distL="114300" distR="114300" simplePos="0" relativeHeight="251663360" behindDoc="1" locked="0" layoutInCell="1" allowOverlap="1" wp14:anchorId="6D967996" wp14:editId="40C3512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144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Numrodepage"/>
        <w:sz w:val="28"/>
        <w:szCs w:val="28"/>
      </w:rPr>
      <w:fldChar w:fldCharType="begin"/>
    </w:r>
    <w:r w:rsidR="00475035" w:rsidRPr="00207D63">
      <w:rPr>
        <w:rStyle w:val="Numrodepage"/>
        <w:sz w:val="28"/>
        <w:szCs w:val="28"/>
      </w:rPr>
      <w:instrText xml:space="preserve"> PAGE </w:instrText>
    </w:r>
    <w:r w:rsidR="00475035" w:rsidRPr="00207D63">
      <w:rPr>
        <w:rStyle w:val="Numrodepage"/>
        <w:sz w:val="28"/>
        <w:szCs w:val="28"/>
      </w:rPr>
      <w:fldChar w:fldCharType="separate"/>
    </w:r>
    <w:r w:rsidR="00ED5434">
      <w:rPr>
        <w:rStyle w:val="Numrodepage"/>
        <w:noProof/>
        <w:sz w:val="28"/>
        <w:szCs w:val="28"/>
      </w:rPr>
      <w:t>4</w:t>
    </w:r>
    <w:r w:rsidR="00475035" w:rsidRPr="00207D63">
      <w:rPr>
        <w:rStyle w:val="Numrodepage"/>
        <w:sz w:val="28"/>
        <w:szCs w:val="28"/>
      </w:rPr>
      <w:fldChar w:fldCharType="end"/>
    </w:r>
  </w:p>
  <w:p w14:paraId="31BDA2AD" w14:textId="77777777" w:rsidR="00475035" w:rsidRDefault="004750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2F38" w14:textId="77777777" w:rsidR="00475035" w:rsidRPr="00F66518" w:rsidRDefault="00475035" w:rsidP="00666B16">
    <w:pPr>
      <w:tabs>
        <w:tab w:val="right" w:pos="9360"/>
      </w:tabs>
      <w:ind w:right="-2410"/>
      <w:rPr>
        <w:rStyle w:val="Numrodepage"/>
        <w:sz w:val="28"/>
        <w:szCs w:val="28"/>
      </w:rPr>
    </w:pPr>
    <w:r>
      <w:rPr>
        <w:noProof/>
        <w:lang w:val="fr-FR" w:eastAsia="fr-FR"/>
      </w:rPr>
      <w:drawing>
        <wp:anchor distT="0" distB="0" distL="114300" distR="114300" simplePos="0" relativeHeight="251666432" behindDoc="0" locked="0" layoutInCell="1" allowOverlap="1" wp14:anchorId="5D9E113D" wp14:editId="14082EA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0048" behindDoc="1" locked="0" layoutInCell="1" allowOverlap="1" wp14:anchorId="18F34A56" wp14:editId="48779484">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DD9E"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fr-FR" w:eastAsia="fr-FR"/>
      </w:rPr>
      <mc:AlternateContent>
        <mc:Choice Requires="wps">
          <w:drawing>
            <wp:anchor distT="0" distB="0" distL="114300" distR="114300" simplePos="0" relativeHeight="251653120" behindDoc="1" locked="0" layoutInCell="1" allowOverlap="1" wp14:anchorId="2E896C89" wp14:editId="6915A2C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63C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Numrodepage"/>
        <w:sz w:val="28"/>
        <w:szCs w:val="28"/>
      </w:rPr>
      <w:fldChar w:fldCharType="begin"/>
    </w:r>
    <w:r w:rsidRPr="00207D63">
      <w:rPr>
        <w:rStyle w:val="Numrodepage"/>
        <w:sz w:val="28"/>
        <w:szCs w:val="28"/>
      </w:rPr>
      <w:instrText xml:space="preserve"> PAGE </w:instrText>
    </w:r>
    <w:r w:rsidRPr="00207D63">
      <w:rPr>
        <w:rStyle w:val="Numrodepage"/>
        <w:sz w:val="28"/>
        <w:szCs w:val="28"/>
      </w:rPr>
      <w:fldChar w:fldCharType="separate"/>
    </w:r>
    <w:r w:rsidR="00ED5434">
      <w:rPr>
        <w:rStyle w:val="Numrodepage"/>
        <w:noProof/>
        <w:sz w:val="28"/>
        <w:szCs w:val="28"/>
      </w:rPr>
      <w:t>1</w:t>
    </w:r>
    <w:r w:rsidRPr="00207D63">
      <w:rPr>
        <w:rStyle w:val="Numrodepage"/>
        <w:sz w:val="28"/>
        <w:szCs w:val="28"/>
      </w:rPr>
      <w:fldChar w:fldCharType="end"/>
    </w:r>
  </w:p>
  <w:p w14:paraId="75C978F7" w14:textId="77777777" w:rsidR="00475035" w:rsidRDefault="004750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157E" w14:textId="77777777" w:rsidR="00AA484B" w:rsidRDefault="00AA484B" w:rsidP="00993CE6">
      <w:pPr>
        <w:spacing w:after="0" w:line="240" w:lineRule="auto"/>
      </w:pPr>
      <w:r>
        <w:separator/>
      </w:r>
    </w:p>
  </w:footnote>
  <w:footnote w:type="continuationSeparator" w:id="0">
    <w:p w14:paraId="56849C30" w14:textId="77777777" w:rsidR="00AA484B" w:rsidRDefault="00AA484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EB3D" w14:textId="77777777" w:rsidR="00475035" w:rsidRDefault="00475035" w:rsidP="006570F9">
    <w:r w:rsidRPr="002E683B">
      <w:rPr>
        <w:noProof/>
        <w:lang w:val="fr-FR" w:eastAsia="fr-FR"/>
      </w:rPr>
      <w:drawing>
        <wp:anchor distT="0" distB="0" distL="114300" distR="114300" simplePos="0" relativeHeight="251646976" behindDoc="1" locked="0" layoutInCell="1" allowOverlap="1" wp14:anchorId="3C1F98D7" wp14:editId="2337424E">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B200" w14:textId="77777777" w:rsidR="00475035" w:rsidRDefault="00681736">
    <w:r w:rsidRPr="002E683B">
      <w:rPr>
        <w:noProof/>
        <w:lang w:val="fr-FR" w:eastAsia="fr-FR"/>
      </w:rPr>
      <w:drawing>
        <wp:anchor distT="0" distB="0" distL="114300" distR="114300" simplePos="0" relativeHeight="251674624" behindDoc="1" locked="0" layoutInCell="1" allowOverlap="1" wp14:anchorId="200C062E" wp14:editId="0855C61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B76964" w14:textId="77777777" w:rsidR="00475035" w:rsidRDefault="00475035"/>
  <w:p w14:paraId="4A52EE6E" w14:textId="7092830D" w:rsidR="00D12615" w:rsidRPr="00CA2CC4" w:rsidRDefault="00CA2CC4">
    <w:pPr>
      <w:rPr>
        <w:rFonts w:ascii="Calibri" w:hAnsi="Calibri" w:cs="Times New Roman"/>
        <w:lang w:val="fr-FR" w:eastAsia="de-AT"/>
      </w:rPr>
    </w:pPr>
    <w:r>
      <w:rPr>
        <w:rFonts w:ascii="Calibri" w:hAnsi="Calibri" w:cs="Times New Roman"/>
        <w:noProof/>
        <w:lang w:val="fr-FR" w:eastAsia="fr-FR"/>
      </w:rPr>
      <w:drawing>
        <wp:inline distT="0" distB="0" distL="0" distR="0" wp14:anchorId="3FBA81C2" wp14:editId="64AFAA12">
          <wp:extent cx="4206933" cy="41760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de-Presse.jpg"/>
                  <pic:cNvPicPr/>
                </pic:nvPicPr>
                <pic:blipFill>
                  <a:blip r:embed="rId2">
                    <a:extLst>
                      <a:ext uri="{28A0092B-C50C-407E-A947-70E740481C1C}">
                        <a14:useLocalDpi xmlns:a14="http://schemas.microsoft.com/office/drawing/2010/main" val="0"/>
                      </a:ext>
                    </a:extLst>
                  </a:blip>
                  <a:stretch>
                    <a:fillRect/>
                  </a:stretch>
                </pic:blipFill>
                <pic:spPr>
                  <a:xfrm>
                    <a:off x="0" y="0"/>
                    <a:ext cx="4206933" cy="41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ED"/>
    <w:rsid w:val="00005D77"/>
    <w:rsid w:val="00011983"/>
    <w:rsid w:val="00012153"/>
    <w:rsid w:val="00020E71"/>
    <w:rsid w:val="00021B90"/>
    <w:rsid w:val="00035BD1"/>
    <w:rsid w:val="000426E6"/>
    <w:rsid w:val="00051924"/>
    <w:rsid w:val="00056D3D"/>
    <w:rsid w:val="000751BD"/>
    <w:rsid w:val="0009392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2BC7"/>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629C"/>
    <w:rsid w:val="00380390"/>
    <w:rsid w:val="003B3DB2"/>
    <w:rsid w:val="003C331D"/>
    <w:rsid w:val="00411A85"/>
    <w:rsid w:val="00426439"/>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4F4E82"/>
    <w:rsid w:val="00530E5D"/>
    <w:rsid w:val="00537D6D"/>
    <w:rsid w:val="00562B6F"/>
    <w:rsid w:val="005673ED"/>
    <w:rsid w:val="00571449"/>
    <w:rsid w:val="005B18A2"/>
    <w:rsid w:val="005D6279"/>
    <w:rsid w:val="005E4D8C"/>
    <w:rsid w:val="005F074D"/>
    <w:rsid w:val="0060099C"/>
    <w:rsid w:val="00600D74"/>
    <w:rsid w:val="006113ED"/>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B7646"/>
    <w:rsid w:val="008D612C"/>
    <w:rsid w:val="008F0E86"/>
    <w:rsid w:val="008F2F15"/>
    <w:rsid w:val="00910668"/>
    <w:rsid w:val="00937B35"/>
    <w:rsid w:val="00944177"/>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84B"/>
    <w:rsid w:val="00AB77CA"/>
    <w:rsid w:val="00AC7BF4"/>
    <w:rsid w:val="00AE0C9D"/>
    <w:rsid w:val="00AE2343"/>
    <w:rsid w:val="00AF5D7D"/>
    <w:rsid w:val="00B05637"/>
    <w:rsid w:val="00B06E2B"/>
    <w:rsid w:val="00B12751"/>
    <w:rsid w:val="00B12BCA"/>
    <w:rsid w:val="00B40A03"/>
    <w:rsid w:val="00B44A5C"/>
    <w:rsid w:val="00B45434"/>
    <w:rsid w:val="00B619BB"/>
    <w:rsid w:val="00B81C66"/>
    <w:rsid w:val="00BA1F11"/>
    <w:rsid w:val="00BA38BD"/>
    <w:rsid w:val="00BD3B51"/>
    <w:rsid w:val="00BD3D82"/>
    <w:rsid w:val="00BE706E"/>
    <w:rsid w:val="00C16C41"/>
    <w:rsid w:val="00C173A8"/>
    <w:rsid w:val="00C30F4D"/>
    <w:rsid w:val="00C3647C"/>
    <w:rsid w:val="00C609FB"/>
    <w:rsid w:val="00CA0E69"/>
    <w:rsid w:val="00CA2CC4"/>
    <w:rsid w:val="00CA56BB"/>
    <w:rsid w:val="00CD3FD6"/>
    <w:rsid w:val="00CE5B63"/>
    <w:rsid w:val="00CF2CB6"/>
    <w:rsid w:val="00CF6E6E"/>
    <w:rsid w:val="00D12615"/>
    <w:rsid w:val="00D21AB7"/>
    <w:rsid w:val="00D23F77"/>
    <w:rsid w:val="00D52DC9"/>
    <w:rsid w:val="00D56489"/>
    <w:rsid w:val="00D73D5B"/>
    <w:rsid w:val="00D7527F"/>
    <w:rsid w:val="00D82209"/>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4E64"/>
    <w:rsid w:val="00E65EB5"/>
    <w:rsid w:val="00E83419"/>
    <w:rsid w:val="00E85E59"/>
    <w:rsid w:val="00E95308"/>
    <w:rsid w:val="00EB4E86"/>
    <w:rsid w:val="00EB7B69"/>
    <w:rsid w:val="00ED533D"/>
    <w:rsid w:val="00ED5434"/>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802D1"/>
  <w15:docId w15:val="{C3B6F5A6-99FA-403B-9C5C-59951195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Titre1">
    <w:name w:val="heading 1"/>
    <w:aliases w:val="Subheadline"/>
    <w:basedOn w:val="Normal"/>
    <w:next w:val="Normal"/>
    <w:link w:val="Titre1C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re2">
    <w:name w:val="heading 2"/>
    <w:basedOn w:val="Normal"/>
    <w:next w:val="Normal"/>
    <w:link w:val="Titre2C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395"/>
    <w:pPr>
      <w:tabs>
        <w:tab w:val="center" w:pos="4536"/>
        <w:tab w:val="right" w:pos="9072"/>
      </w:tabs>
      <w:spacing w:after="0" w:line="240" w:lineRule="auto"/>
    </w:pPr>
  </w:style>
  <w:style w:type="character" w:customStyle="1" w:styleId="En-tteCar">
    <w:name w:val="En-tête Car"/>
    <w:basedOn w:val="Policepardfaut"/>
    <w:link w:val="En-tte"/>
    <w:rsid w:val="00354395"/>
    <w:rPr>
      <w:sz w:val="22"/>
      <w:szCs w:val="22"/>
      <w:lang w:eastAsia="en-US"/>
    </w:rPr>
  </w:style>
  <w:style w:type="paragraph" w:styleId="Pieddepage">
    <w:name w:val="footer"/>
    <w:basedOn w:val="Normal"/>
    <w:link w:val="PieddepageCar"/>
    <w:uiPriority w:val="99"/>
    <w:unhideWhenUsed/>
    <w:rsid w:val="00993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CE6"/>
  </w:style>
  <w:style w:type="paragraph" w:styleId="Textedebulles">
    <w:name w:val="Balloon Text"/>
    <w:basedOn w:val="Normal"/>
    <w:link w:val="TextedebullesCar"/>
    <w:uiPriority w:val="99"/>
    <w:semiHidden/>
    <w:unhideWhenUsed/>
    <w:rsid w:val="00993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CE6"/>
    <w:rPr>
      <w:rFonts w:ascii="Tahoma" w:hAnsi="Tahoma" w:cs="Tahoma"/>
      <w:sz w:val="16"/>
      <w:szCs w:val="16"/>
    </w:rPr>
  </w:style>
  <w:style w:type="paragraph" w:styleId="Sansinterligne">
    <w:name w:val="No Spacing"/>
    <w:uiPriority w:val="1"/>
    <w:rsid w:val="00DE442E"/>
    <w:rPr>
      <w:sz w:val="22"/>
      <w:szCs w:val="22"/>
      <w:lang w:eastAsia="en-US"/>
    </w:rPr>
  </w:style>
  <w:style w:type="character" w:customStyle="1" w:styleId="Titre1Car">
    <w:name w:val="Titre 1 Car"/>
    <w:aliases w:val="Subheadline Car"/>
    <w:basedOn w:val="Policepardfaut"/>
    <w:link w:val="Titre1"/>
    <w:rsid w:val="00051924"/>
    <w:rPr>
      <w:rFonts w:ascii="Arial" w:eastAsia="Times New Roman" w:hAnsi="Arial"/>
      <w:b/>
      <w:spacing w:val="-8"/>
      <w:sz w:val="32"/>
      <w:lang w:val="en-US" w:eastAsia="de-DE"/>
    </w:rPr>
  </w:style>
  <w:style w:type="character" w:customStyle="1" w:styleId="Titre2Car">
    <w:name w:val="Titre 2 Car"/>
    <w:basedOn w:val="Policepardfaut"/>
    <w:link w:val="Titre2"/>
    <w:uiPriority w:val="9"/>
    <w:semiHidden/>
    <w:rsid w:val="00CE5B63"/>
    <w:rPr>
      <w:rFonts w:ascii="Cambria" w:eastAsia="Times New Roman" w:hAnsi="Cambria" w:cs="Times New Roman"/>
      <w:b/>
      <w:bCs/>
      <w:color w:val="4F81BD"/>
      <w:sz w:val="26"/>
      <w:szCs w:val="26"/>
    </w:rPr>
  </w:style>
  <w:style w:type="paragraph" w:styleId="Titre">
    <w:name w:val="Title"/>
    <w:aliases w:val="Lead PR"/>
    <w:next w:val="05BodyTextPR"/>
    <w:link w:val="TitreC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Sansinterligne"/>
    <w:rsid w:val="00F66518"/>
    <w:rPr>
      <w:rFonts w:ascii="Arial" w:hAnsi="Arial" w:cs="Arial"/>
      <w:color w:val="FFFFFF"/>
      <w:sz w:val="20"/>
      <w:szCs w:val="20"/>
      <w:lang w:val="it-IT"/>
    </w:rPr>
  </w:style>
  <w:style w:type="character" w:styleId="Numrodepage">
    <w:name w:val="page number"/>
    <w:basedOn w:val="Policepardfaut"/>
    <w:semiHidden/>
    <w:rsid w:val="00F66518"/>
    <w:rPr>
      <w:rFonts w:ascii="Times New Roman" w:hAnsi="Times New Roman"/>
      <w:b/>
      <w:color w:val="FFFFFF"/>
      <w:spacing w:val="0"/>
      <w:sz w:val="24"/>
    </w:rPr>
  </w:style>
  <w:style w:type="table" w:styleId="Grilledutableau">
    <w:name w:val="Table Grid"/>
    <w:basedOn w:val="Tableau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au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reCar">
    <w:name w:val="Titre Car"/>
    <w:aliases w:val="Lead PR Car"/>
    <w:basedOn w:val="Policepardfaut"/>
    <w:link w:val="Titre"/>
    <w:uiPriority w:val="10"/>
    <w:rsid w:val="001825B7"/>
    <w:rPr>
      <w:rFonts w:ascii="Arial" w:eastAsiaTheme="majorEastAsia" w:hAnsi="Arial" w:cstheme="majorBidi"/>
      <w:i/>
      <w:spacing w:val="-10"/>
      <w:kern w:val="28"/>
      <w:sz w:val="22"/>
      <w:szCs w:val="56"/>
      <w:lang w:eastAsia="en-US"/>
    </w:rPr>
  </w:style>
  <w:style w:type="paragraph" w:styleId="Rvision">
    <w:name w:val="Revision"/>
    <w:hidden/>
    <w:uiPriority w:val="99"/>
    <w:semiHidden/>
    <w:rsid w:val="00380390"/>
    <w:rPr>
      <w:sz w:val="22"/>
      <w:szCs w:val="22"/>
      <w:lang w:eastAsia="en-US"/>
    </w:rPr>
  </w:style>
  <w:style w:type="character" w:styleId="Marquedecommentaire">
    <w:name w:val="annotation reference"/>
    <w:basedOn w:val="Policepardfaut"/>
    <w:semiHidden/>
    <w:rsid w:val="00380390"/>
    <w:rPr>
      <w:sz w:val="16"/>
      <w:szCs w:val="16"/>
    </w:rPr>
  </w:style>
  <w:style w:type="paragraph" w:styleId="Commentaire">
    <w:name w:val="annotation text"/>
    <w:basedOn w:val="Normal"/>
    <w:link w:val="CommentaireCar"/>
    <w:semiHidden/>
    <w:rsid w:val="00380390"/>
    <w:rPr>
      <w:sz w:val="20"/>
      <w:szCs w:val="20"/>
    </w:rPr>
  </w:style>
  <w:style w:type="character" w:customStyle="1" w:styleId="CommentaireCar">
    <w:name w:val="Commentaire Car"/>
    <w:basedOn w:val="Policepardfaut"/>
    <w:link w:val="Commentaire"/>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Policepardfau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Lienhypertexte">
    <w:name w:val="Hyperlink"/>
    <w:basedOn w:val="Policepardfaut"/>
    <w:uiPriority w:val="99"/>
    <w:unhideWhenUsed/>
    <w:rsid w:val="00E413E1"/>
    <w:rPr>
      <w:color w:val="0000FF"/>
      <w:u w:val="single"/>
    </w:rPr>
  </w:style>
  <w:style w:type="character" w:customStyle="1" w:styleId="01Location-DatePRChar">
    <w:name w:val="01 Location-Date PR Char"/>
    <w:basedOn w:val="DateC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ar"/>
    <w:uiPriority w:val="99"/>
    <w:semiHidden/>
    <w:unhideWhenUsed/>
    <w:rsid w:val="00333E10"/>
  </w:style>
  <w:style w:type="character" w:customStyle="1" w:styleId="DateCar">
    <w:name w:val="Date Car"/>
    <w:basedOn w:val="Policepardfaut"/>
    <w:link w:val="Date"/>
    <w:uiPriority w:val="99"/>
    <w:semiHidden/>
    <w:rsid w:val="00333E10"/>
    <w:rPr>
      <w:sz w:val="22"/>
      <w:szCs w:val="22"/>
      <w:lang w:eastAsia="en-US"/>
    </w:rPr>
  </w:style>
  <w:style w:type="character" w:customStyle="1" w:styleId="02KickerPRChar">
    <w:name w:val="02 Kicker PR Char"/>
    <w:basedOn w:val="Policepardfau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Policepardfau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Policepardfau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Policepardfau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7B24AD"/>
    <w:pPr>
      <w:spacing w:after="120" w:line="276" w:lineRule="auto"/>
    </w:pPr>
    <w:rPr>
      <w:rFonts w:ascii="Arial" w:eastAsia="Times New Roman" w:hAnsi="Arial"/>
      <w:sz w:val="22"/>
      <w:lang w:val="en-US" w:eastAsia="de-DE"/>
    </w:rPr>
  </w:style>
  <w:style w:type="character" w:customStyle="1" w:styleId="08HLCaptionPRChar">
    <w:name w:val="08 HL Caption PR Char"/>
    <w:basedOn w:val="Policepardfau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Policepardfaut"/>
    <w:link w:val="13ContactPR"/>
    <w:rsid w:val="007B24AD"/>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Policepardfau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Policepardfau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Policepardfaut"/>
    <w:link w:val="07-2BulletsLevel2"/>
    <w:rsid w:val="006B5B6D"/>
    <w:rPr>
      <w:rFonts w:ascii="Arial" w:eastAsia="Times New Roman" w:hAnsi="Arial"/>
      <w:sz w:val="22"/>
      <w:lang w:val="en-US" w:eastAsia="de-DE"/>
    </w:rPr>
  </w:style>
  <w:style w:type="character" w:customStyle="1" w:styleId="07-3BulletsLevel3Char">
    <w:name w:val="07-3 Bullets Level 3 Char"/>
    <w:basedOn w:val="Policepardfaut"/>
    <w:link w:val="07-3BulletsLevel3"/>
    <w:rsid w:val="00161074"/>
    <w:rPr>
      <w:rFonts w:ascii="Arial" w:eastAsia="Times New Roman" w:hAnsi="Arial"/>
      <w:sz w:val="22"/>
      <w:lang w:val="en-US" w:eastAsia="de-DE"/>
    </w:rPr>
  </w:style>
  <w:style w:type="paragraph" w:styleId="Objetducommentaire">
    <w:name w:val="annotation subject"/>
    <w:basedOn w:val="Commentaire"/>
    <w:next w:val="Commentaire"/>
    <w:link w:val="ObjetducommentaireCar"/>
    <w:uiPriority w:val="99"/>
    <w:semiHidden/>
    <w:unhideWhenUsed/>
    <w:rsid w:val="00B12751"/>
    <w:pPr>
      <w:spacing w:line="240" w:lineRule="auto"/>
    </w:pPr>
    <w:rPr>
      <w:b/>
      <w:bCs/>
    </w:rPr>
  </w:style>
  <w:style w:type="character" w:customStyle="1" w:styleId="ObjetducommentaireCar">
    <w:name w:val="Objet du commentaire Car"/>
    <w:basedOn w:val="CommentaireCar"/>
    <w:link w:val="Objetducommentaire"/>
    <w:uiPriority w:val="99"/>
    <w:semiHidden/>
    <w:rsid w:val="00B1275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76559130">
      <w:bodyDiv w:val="1"/>
      <w:marLeft w:val="0"/>
      <w:marRight w:val="0"/>
      <w:marTop w:val="0"/>
      <w:marBottom w:val="0"/>
      <w:divBdr>
        <w:top w:val="none" w:sz="0" w:space="0" w:color="auto"/>
        <w:left w:val="none" w:sz="0" w:space="0" w:color="auto"/>
        <w:bottom w:val="none" w:sz="0" w:space="0" w:color="auto"/>
        <w:right w:val="none" w:sz="0" w:space="0" w:color="auto"/>
      </w:divBdr>
    </w:div>
    <w:div w:id="3752826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216198">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hmi-scada-solutions/automated-engineering/"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copadat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padata.com/en/process-control-system/command-sequencer/energy-infrastructure-2/" TargetMode="External"/><Relationship Id="rId17" Type="http://schemas.openxmlformats.org/officeDocument/2006/relationships/hyperlink" Target="http://www.youtube.com/user/copadatavideos" TargetMode="External"/><Relationship Id="rId25" Type="http://schemas.openxmlformats.org/officeDocument/2006/relationships/hyperlink" Target="https://plus.google.com/+Copadata1987/pos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lsa.magalhaes@copadata.com" TargetMode="External"/><Relationship Id="rId23" Type="http://schemas.openxmlformats.org/officeDocument/2006/relationships/hyperlink" Target="https://www.facebook.com/COPADATAHeadquarters"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www.xing.com/companies/copa-dat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LCYwyFBCbZo&amp;index=8&amp;list=PL7uTF2-62qoQ6bFfGNSScvwrxgse_A4sq" TargetMode="External"/><Relationship Id="rId22" Type="http://schemas.openxmlformats.org/officeDocument/2006/relationships/image" Target="media/image3.png"/><Relationship Id="rId27" Type="http://schemas.openxmlformats.org/officeDocument/2006/relationships/hyperlink" Target="https://www.linkedin.com/company/copa-data-headquarter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fahrnberger\Desktop\Press-Release_template_CD-FR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d33f6383c22d230f572a7828ab97e283">
  <xsd:schema xmlns:xsd="http://www.w3.org/2001/XMLSchema" xmlns:xs="http://www.w3.org/2001/XMLSchema" xmlns:p="http://schemas.microsoft.com/office/2006/metadata/properties" xmlns:ns2="ecf6c811-9aec-4426-a63a-0ad6b17f0265" targetNamespace="http://schemas.microsoft.com/office/2006/metadata/properties" ma:root="true" ma:fieldsID="14b26dea1433c5b259172fafd1ec4cfa"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default="4;#General|bd6d346c-e375-4426-a70d-59cbf02319c6"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opicTaxHTField0>
    <TaxCatchAll xmlns="ecf6c811-9aec-4426-a63a-0ad6b17f0265"/>
    <ApplicationTaxHTField0 xmlns="ecf6c811-9aec-4426-a63a-0ad6b17f0265">
      <Terms xmlns="http://schemas.microsoft.com/office/infopath/2007/PartnerControl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CBE43AD0-7A32-4DB8-8D65-4166332F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2AAF23E8-3876-47F1-B0F4-E893A896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Press-Release_template_CD-FR_EN</Template>
  <TotalTime>55</TotalTime>
  <Pages>4</Pages>
  <Words>1522</Words>
  <Characters>8374</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Fahrnberger</dc:creator>
  <cp:lastModifiedBy>Elsa Magalhaes</cp:lastModifiedBy>
  <cp:revision>4</cp:revision>
  <cp:lastPrinted>2014-01-09T17:42:00Z</cp:lastPrinted>
  <dcterms:created xsi:type="dcterms:W3CDTF">2016-07-26T12:39:00Z</dcterms:created>
  <dcterms:modified xsi:type="dcterms:W3CDTF">2016-07-26T13:33:00Z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
  </property>
  <property fmtid="{D5CDD505-2E9C-101B-9397-08002B2CF9AE}" pid="14" name="Information Language">
    <vt:lpwstr>German</vt:lpwstr>
  </property>
</Properties>
</file>